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971" w:rsidRPr="0042621F" w:rsidRDefault="007A3545" w:rsidP="00BD6971">
      <w:pPr>
        <w:rPr>
          <w:rFonts w:ascii="Verdana" w:hAnsi="Verdana"/>
          <w:color w:val="000000" w:themeColor="text1"/>
          <w:sz w:val="24"/>
          <w:szCs w:val="24"/>
          <w:lang w:val="en-US"/>
        </w:rPr>
      </w:pPr>
      <w:bookmarkStart w:id="0" w:name="_GoBack"/>
      <w:bookmarkEnd w:id="0"/>
      <w:r>
        <w:rPr>
          <w:noProof/>
          <w:lang w:eastAsia="ru-RU"/>
        </w:rPr>
        <w:drawing>
          <wp:inline distT="0" distB="0" distL="0" distR="0" wp14:anchorId="49F05620" wp14:editId="37FFD8D5">
            <wp:extent cx="6305384" cy="892217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14190" cy="8934636"/>
                    </a:xfrm>
                    <a:prstGeom prst="rect">
                      <a:avLst/>
                    </a:prstGeom>
                  </pic:spPr>
                </pic:pic>
              </a:graphicData>
            </a:graphic>
          </wp:inline>
        </w:drawing>
      </w:r>
    </w:p>
    <w:p w:rsidR="00BD6971" w:rsidRPr="0042621F" w:rsidRDefault="00BD6971" w:rsidP="00401DB4">
      <w:pPr>
        <w:jc w:val="right"/>
        <w:rPr>
          <w:rFonts w:ascii="Verdana" w:hAnsi="Verdana"/>
          <w:color w:val="000000" w:themeColor="text1"/>
          <w:sz w:val="24"/>
          <w:szCs w:val="24"/>
          <w:lang w:val="en-US"/>
        </w:rPr>
      </w:pPr>
    </w:p>
    <w:p w:rsidR="007D7812" w:rsidRPr="0042621F" w:rsidRDefault="005B7064" w:rsidP="00D63339">
      <w:pPr>
        <w:adjustRightInd w:val="0"/>
        <w:ind w:firstLine="720"/>
        <w:jc w:val="both"/>
        <w:outlineLvl w:val="0"/>
        <w:rPr>
          <w:rFonts w:ascii="Verdana" w:hAnsi="Verdana"/>
          <w:b/>
          <w:color w:val="000000" w:themeColor="text1"/>
        </w:rPr>
      </w:pPr>
      <w:r w:rsidRPr="0042621F">
        <w:rPr>
          <w:rFonts w:ascii="Verdana" w:hAnsi="Verdana"/>
          <w:color w:val="000000" w:themeColor="text1"/>
          <w:sz w:val="24"/>
          <w:szCs w:val="24"/>
        </w:rPr>
        <w:br w:type="page"/>
      </w:r>
      <w:r w:rsidR="00E075E2" w:rsidRPr="0042621F">
        <w:rPr>
          <w:rFonts w:ascii="Verdana" w:hAnsi="Verdana"/>
          <w:b/>
          <w:color w:val="000000" w:themeColor="text1"/>
        </w:rPr>
        <w:lastRenderedPageBreak/>
        <w:t>А. Текст изменений в Р</w:t>
      </w:r>
      <w:r w:rsidR="007D7812" w:rsidRPr="0042621F">
        <w:rPr>
          <w:rFonts w:ascii="Verdana" w:hAnsi="Verdana"/>
          <w:b/>
          <w:color w:val="000000" w:themeColor="text1"/>
        </w:rPr>
        <w:t>ешение о выпуске ценных бумаг</w:t>
      </w:r>
    </w:p>
    <w:p w:rsidR="004B36EF" w:rsidRPr="0042621F" w:rsidRDefault="004B36EF" w:rsidP="00D63339">
      <w:pPr>
        <w:adjustRightInd w:val="0"/>
        <w:ind w:firstLine="720"/>
        <w:jc w:val="both"/>
        <w:outlineLvl w:val="0"/>
        <w:rPr>
          <w:rFonts w:ascii="Verdana" w:hAnsi="Verdana"/>
          <w:color w:val="000000" w:themeColor="text1"/>
        </w:rPr>
      </w:pPr>
    </w:p>
    <w:p w:rsidR="00225219" w:rsidRPr="0042621F" w:rsidRDefault="00225219" w:rsidP="00225219">
      <w:pPr>
        <w:adjustRightInd w:val="0"/>
        <w:ind w:firstLine="709"/>
        <w:jc w:val="both"/>
        <w:rPr>
          <w:rFonts w:ascii="Verdana" w:hAnsi="Verdana"/>
          <w:color w:val="000000" w:themeColor="text1"/>
        </w:rPr>
      </w:pPr>
      <w:r w:rsidRPr="0042621F">
        <w:rPr>
          <w:rFonts w:ascii="Verdana" w:hAnsi="Verdana"/>
          <w:color w:val="000000" w:themeColor="text1"/>
          <w:lang w:val="en-US"/>
        </w:rPr>
        <w:t>I</w:t>
      </w:r>
      <w:r w:rsidRPr="0042621F">
        <w:rPr>
          <w:rFonts w:ascii="Verdana" w:hAnsi="Verdana"/>
          <w:color w:val="000000" w:themeColor="text1"/>
        </w:rPr>
        <w:t>. Внести следующие изменения в Титульный лист Решения о выпуске ценных бумаг:</w:t>
      </w:r>
    </w:p>
    <w:p w:rsidR="00225219" w:rsidRPr="0042621F" w:rsidRDefault="00225219" w:rsidP="00225219">
      <w:pPr>
        <w:adjustRightInd w:val="0"/>
        <w:ind w:firstLine="720"/>
        <w:jc w:val="both"/>
        <w:outlineLvl w:val="0"/>
        <w:rPr>
          <w:rFonts w:ascii="Verdana" w:hAnsi="Verdana"/>
          <w:b/>
          <w:color w:val="000000" w:themeColor="text1"/>
          <w:u w:val="single"/>
        </w:rPr>
      </w:pPr>
    </w:p>
    <w:p w:rsidR="00225219" w:rsidRPr="0042621F" w:rsidRDefault="00225219" w:rsidP="00225219">
      <w:pPr>
        <w:adjustRightInd w:val="0"/>
        <w:ind w:firstLine="720"/>
        <w:jc w:val="both"/>
        <w:outlineLvl w:val="0"/>
        <w:rPr>
          <w:rFonts w:ascii="Verdana" w:hAnsi="Verdana"/>
          <w:color w:val="000000" w:themeColor="text1"/>
        </w:rPr>
      </w:pPr>
      <w:r w:rsidRPr="0042621F">
        <w:rPr>
          <w:rFonts w:ascii="Verdana" w:hAnsi="Verdana"/>
          <w:b/>
          <w:color w:val="000000" w:themeColor="text1"/>
          <w:u w:val="single"/>
        </w:rPr>
        <w:t>Текст изменяемой редакции, абзац:</w:t>
      </w:r>
    </w:p>
    <w:p w:rsidR="00225219" w:rsidRPr="0042621F" w:rsidRDefault="00225219" w:rsidP="00225219">
      <w:pPr>
        <w:jc w:val="center"/>
        <w:rPr>
          <w:color w:val="000000" w:themeColor="text1"/>
          <w:sz w:val="24"/>
          <w:szCs w:val="24"/>
        </w:rPr>
      </w:pPr>
      <w:r w:rsidRPr="0042621F">
        <w:rPr>
          <w:rFonts w:ascii="Verdana" w:hAnsi="Verdana"/>
          <w:b/>
          <w:bCs/>
          <w:iCs/>
          <w:snapToGrid w:val="0"/>
          <w:color w:val="000000" w:themeColor="text1"/>
        </w:rPr>
        <w:t xml:space="preserve">«облигации процентные документарные неконвертируемые на предъявителя с обязательным централизованным хранением серии 01 </w:t>
      </w:r>
      <w:r w:rsidRPr="0042621F">
        <w:rPr>
          <w:rFonts w:ascii="Verdana" w:hAnsi="Verdana"/>
          <w:b/>
          <w:color w:val="000000" w:themeColor="text1"/>
        </w:rPr>
        <w:t xml:space="preserve">с возможностью досрочного погашения </w:t>
      </w:r>
      <w:r w:rsidRPr="0042621F">
        <w:rPr>
          <w:rFonts w:ascii="Verdana" w:hAnsi="Verdana"/>
          <w:b/>
          <w:bCs/>
          <w:iCs/>
          <w:color w:val="000000" w:themeColor="text1"/>
        </w:rPr>
        <w:t>по усмотрению эмитента</w:t>
      </w:r>
      <w:r w:rsidRPr="0042621F">
        <w:rPr>
          <w:rFonts w:ascii="Verdana" w:hAnsi="Verdana"/>
          <w:b/>
          <w:bCs/>
          <w:iCs/>
          <w:snapToGrid w:val="0"/>
          <w:color w:val="000000" w:themeColor="text1"/>
        </w:rPr>
        <w:t xml:space="preserve"> в количестве 1 500 000 (один миллион пятьсот тысяч) штук номинальной стоимостью 1 000 (Одна тысяча) рублей каждая со сроком </w:t>
      </w:r>
      <w:r w:rsidRPr="0042621F">
        <w:rPr>
          <w:rFonts w:ascii="Verdana" w:hAnsi="Verdana"/>
          <w:b/>
          <w:bCs/>
          <w:iCs/>
          <w:color w:val="000000" w:themeColor="text1"/>
        </w:rPr>
        <w:t xml:space="preserve">погашения – </w:t>
      </w:r>
      <w:r w:rsidRPr="0042621F">
        <w:rPr>
          <w:rFonts w:ascii="Verdana" w:hAnsi="Verdana"/>
          <w:b/>
          <w:color w:val="000000" w:themeColor="text1"/>
        </w:rPr>
        <w:t>26 ноября 2020 г.</w:t>
      </w:r>
      <w:r w:rsidRPr="0042621F">
        <w:rPr>
          <w:rFonts w:ascii="Verdana" w:hAnsi="Verdana"/>
          <w:b/>
          <w:bCs/>
          <w:iCs/>
          <w:color w:val="000000" w:themeColor="text1"/>
        </w:rPr>
        <w:t>, размещенные путем закрытой подписки»</w:t>
      </w:r>
    </w:p>
    <w:p w:rsidR="00225219" w:rsidRPr="0042621F" w:rsidRDefault="00225219" w:rsidP="00225219">
      <w:pPr>
        <w:jc w:val="both"/>
        <w:rPr>
          <w:color w:val="000000" w:themeColor="text1"/>
          <w:sz w:val="22"/>
          <w:szCs w:val="22"/>
        </w:rPr>
      </w:pPr>
    </w:p>
    <w:p w:rsidR="00225219" w:rsidRPr="0042621F" w:rsidRDefault="00225219" w:rsidP="00225219">
      <w:pPr>
        <w:adjustRightInd w:val="0"/>
        <w:ind w:firstLine="720"/>
        <w:outlineLvl w:val="0"/>
        <w:rPr>
          <w:rFonts w:ascii="Verdana" w:hAnsi="Verdana"/>
          <w:color w:val="000000" w:themeColor="text1"/>
        </w:rPr>
      </w:pPr>
      <w:r w:rsidRPr="0042621F">
        <w:rPr>
          <w:rFonts w:ascii="Verdana" w:hAnsi="Verdana"/>
          <w:b/>
          <w:color w:val="000000" w:themeColor="text1"/>
          <w:u w:val="single"/>
        </w:rPr>
        <w:t>Текст новой редакции с изменениями, абзац:</w:t>
      </w:r>
    </w:p>
    <w:p w:rsidR="00225219" w:rsidRPr="0042621F" w:rsidRDefault="00225219" w:rsidP="00225219">
      <w:pPr>
        <w:jc w:val="center"/>
        <w:rPr>
          <w:color w:val="000000" w:themeColor="text1"/>
          <w:sz w:val="24"/>
          <w:szCs w:val="24"/>
        </w:rPr>
      </w:pPr>
      <w:r w:rsidRPr="0042621F">
        <w:rPr>
          <w:rFonts w:ascii="Verdana" w:hAnsi="Verdana"/>
          <w:b/>
          <w:bCs/>
          <w:iCs/>
          <w:snapToGrid w:val="0"/>
          <w:color w:val="000000" w:themeColor="text1"/>
        </w:rPr>
        <w:t xml:space="preserve">«облигации процентные документарные неконвертируемые на предъявителя с обязательным централизованным хранением серии 01 </w:t>
      </w:r>
      <w:r w:rsidRPr="0042621F">
        <w:rPr>
          <w:rFonts w:ascii="Verdana" w:hAnsi="Verdana"/>
          <w:b/>
          <w:color w:val="000000" w:themeColor="text1"/>
        </w:rPr>
        <w:t xml:space="preserve">с возможностью досрочного погашения </w:t>
      </w:r>
      <w:r w:rsidRPr="0042621F">
        <w:rPr>
          <w:rFonts w:ascii="Verdana" w:hAnsi="Verdana"/>
          <w:b/>
          <w:bCs/>
          <w:iCs/>
          <w:color w:val="000000" w:themeColor="text1"/>
        </w:rPr>
        <w:t>по усмотрению эмитента</w:t>
      </w:r>
      <w:r w:rsidRPr="0042621F">
        <w:rPr>
          <w:rFonts w:ascii="Verdana" w:hAnsi="Verdana"/>
          <w:b/>
          <w:bCs/>
          <w:iCs/>
          <w:snapToGrid w:val="0"/>
          <w:color w:val="000000" w:themeColor="text1"/>
        </w:rPr>
        <w:t xml:space="preserve"> в количестве 1 500 000 (один миллион пятьсот тысяч) штук номинальной стоимостью 1 000 (Одна тысяча) рублей каждая со сроком </w:t>
      </w:r>
      <w:r w:rsidRPr="0042621F">
        <w:rPr>
          <w:rFonts w:ascii="Verdana" w:hAnsi="Verdana"/>
          <w:b/>
          <w:bCs/>
          <w:iCs/>
          <w:color w:val="000000" w:themeColor="text1"/>
        </w:rPr>
        <w:t xml:space="preserve">погашения – </w:t>
      </w:r>
      <w:r w:rsidRPr="0042621F">
        <w:rPr>
          <w:rFonts w:ascii="Verdana" w:hAnsi="Verdana"/>
          <w:b/>
          <w:color w:val="000000" w:themeColor="text1"/>
        </w:rPr>
        <w:t>26 ноября 2025 г.</w:t>
      </w:r>
      <w:r w:rsidRPr="0042621F">
        <w:rPr>
          <w:rFonts w:ascii="Verdana" w:hAnsi="Verdana"/>
          <w:b/>
          <w:bCs/>
          <w:iCs/>
          <w:color w:val="000000" w:themeColor="text1"/>
        </w:rPr>
        <w:t>, размещенные путем закрытой подписки»</w:t>
      </w:r>
    </w:p>
    <w:p w:rsidR="00225219" w:rsidRPr="0042621F" w:rsidRDefault="00225219" w:rsidP="00D63339">
      <w:pPr>
        <w:adjustRightInd w:val="0"/>
        <w:ind w:firstLine="720"/>
        <w:jc w:val="both"/>
        <w:outlineLvl w:val="0"/>
        <w:rPr>
          <w:rFonts w:ascii="Verdana" w:hAnsi="Verdana"/>
          <w:color w:val="000000" w:themeColor="text1"/>
        </w:rPr>
      </w:pPr>
    </w:p>
    <w:p w:rsidR="00003B2D" w:rsidRPr="0042621F" w:rsidRDefault="00225219" w:rsidP="00003B2D">
      <w:pPr>
        <w:adjustRightInd w:val="0"/>
        <w:ind w:firstLine="709"/>
        <w:jc w:val="both"/>
        <w:rPr>
          <w:rFonts w:ascii="Verdana" w:hAnsi="Verdana"/>
          <w:color w:val="000000" w:themeColor="text1"/>
        </w:rPr>
      </w:pPr>
      <w:r w:rsidRPr="0042621F">
        <w:rPr>
          <w:rFonts w:ascii="Verdana" w:hAnsi="Verdana"/>
          <w:color w:val="000000" w:themeColor="text1"/>
          <w:lang w:val="en-US"/>
        </w:rPr>
        <w:t>I</w:t>
      </w:r>
      <w:r w:rsidR="00003B2D" w:rsidRPr="0042621F">
        <w:rPr>
          <w:rFonts w:ascii="Verdana" w:hAnsi="Verdana"/>
          <w:color w:val="000000" w:themeColor="text1"/>
          <w:lang w:val="en-US"/>
        </w:rPr>
        <w:t>I</w:t>
      </w:r>
      <w:r w:rsidR="00003B2D" w:rsidRPr="0042621F">
        <w:rPr>
          <w:rFonts w:ascii="Verdana" w:hAnsi="Verdana"/>
          <w:color w:val="000000" w:themeColor="text1"/>
        </w:rPr>
        <w:t>. Внести следующие изменения в раздел 9.2. Решения о выпуске ценных бумаг «Порядок и условия погашения облигаций»:</w:t>
      </w:r>
    </w:p>
    <w:p w:rsidR="00003B2D" w:rsidRPr="0042621F" w:rsidRDefault="00003B2D" w:rsidP="00003B2D">
      <w:pPr>
        <w:adjustRightInd w:val="0"/>
        <w:ind w:firstLine="720"/>
        <w:jc w:val="both"/>
        <w:rPr>
          <w:rFonts w:ascii="Verdana" w:hAnsi="Verdana"/>
          <w:color w:val="000000" w:themeColor="text1"/>
        </w:rPr>
      </w:pPr>
    </w:p>
    <w:p w:rsidR="00003B2D" w:rsidRPr="0042621F" w:rsidRDefault="00003B2D" w:rsidP="00003B2D">
      <w:pPr>
        <w:adjustRightInd w:val="0"/>
        <w:ind w:firstLine="720"/>
        <w:jc w:val="both"/>
        <w:outlineLvl w:val="0"/>
        <w:rPr>
          <w:rFonts w:ascii="Verdana" w:hAnsi="Verdana"/>
          <w:color w:val="000000" w:themeColor="text1"/>
        </w:rPr>
      </w:pPr>
      <w:r w:rsidRPr="0042621F">
        <w:rPr>
          <w:rFonts w:ascii="Verdana" w:hAnsi="Verdana"/>
          <w:b/>
          <w:color w:val="000000" w:themeColor="text1"/>
          <w:u w:val="single"/>
        </w:rPr>
        <w:t>Текст изменяемой редакции</w:t>
      </w:r>
    </w:p>
    <w:p w:rsidR="00003B2D" w:rsidRPr="0042621F" w:rsidRDefault="00003B2D" w:rsidP="00003B2D">
      <w:pPr>
        <w:adjustRightInd w:val="0"/>
        <w:ind w:firstLine="709"/>
        <w:jc w:val="both"/>
        <w:rPr>
          <w:rFonts w:ascii="Verdana" w:hAnsi="Verdana"/>
          <w:color w:val="000000" w:themeColor="text1"/>
        </w:rPr>
      </w:pPr>
      <w:r w:rsidRPr="0042621F">
        <w:rPr>
          <w:rFonts w:ascii="Verdana" w:hAnsi="Verdana"/>
          <w:color w:val="000000" w:themeColor="text1"/>
        </w:rPr>
        <w:t>9.2. Порядок и условия погашения облигаций</w:t>
      </w:r>
    </w:p>
    <w:p w:rsidR="00003B2D" w:rsidRPr="0042621F" w:rsidRDefault="00003B2D" w:rsidP="00003B2D">
      <w:pPr>
        <w:adjustRightInd w:val="0"/>
        <w:ind w:firstLine="709"/>
        <w:jc w:val="both"/>
        <w:rPr>
          <w:rFonts w:ascii="Verdana" w:hAnsi="Verdana"/>
          <w:color w:val="000000" w:themeColor="text1"/>
        </w:rPr>
      </w:pPr>
      <w:r w:rsidRPr="0042621F">
        <w:rPr>
          <w:rFonts w:ascii="Verdana" w:hAnsi="Verdana"/>
          <w:color w:val="000000" w:themeColor="text1"/>
        </w:rPr>
        <w:t>Срок (дата) погашения облигаций или порядок его определения:</w:t>
      </w:r>
    </w:p>
    <w:p w:rsidR="00003B2D" w:rsidRPr="0042621F" w:rsidRDefault="00003B2D" w:rsidP="00003B2D">
      <w:pPr>
        <w:adjustRightInd w:val="0"/>
        <w:ind w:firstLine="709"/>
        <w:jc w:val="both"/>
        <w:rPr>
          <w:rFonts w:ascii="Verdana" w:hAnsi="Verdana"/>
          <w:color w:val="000000" w:themeColor="text1"/>
        </w:rPr>
      </w:pPr>
      <w:r w:rsidRPr="0042621F">
        <w:rPr>
          <w:rFonts w:ascii="Verdana" w:hAnsi="Verdana"/>
          <w:color w:val="000000" w:themeColor="text1"/>
        </w:rPr>
        <w:t>Дата начала погашения облигаций:</w:t>
      </w:r>
    </w:p>
    <w:p w:rsidR="00003B2D" w:rsidRPr="0042621F" w:rsidRDefault="00003B2D" w:rsidP="00003B2D">
      <w:pPr>
        <w:adjustRightInd w:val="0"/>
        <w:ind w:firstLine="709"/>
        <w:jc w:val="both"/>
        <w:rPr>
          <w:rFonts w:ascii="Verdana" w:hAnsi="Verdana"/>
          <w:b/>
          <w:color w:val="000000" w:themeColor="text1"/>
        </w:rPr>
      </w:pPr>
      <w:r w:rsidRPr="0042621F">
        <w:rPr>
          <w:rFonts w:ascii="Verdana" w:hAnsi="Verdana"/>
          <w:b/>
          <w:color w:val="000000" w:themeColor="text1"/>
        </w:rPr>
        <w:t xml:space="preserve">Облигации погашаются по номинальной стоимости «26» ноября </w:t>
      </w:r>
      <w:smartTag w:uri="urn:schemas-microsoft-com:office:smarttags" w:element="metricconverter">
        <w:smartTagPr>
          <w:attr w:name="ProductID" w:val="2020 г"/>
        </w:smartTagPr>
        <w:r w:rsidRPr="0042621F">
          <w:rPr>
            <w:rFonts w:ascii="Verdana" w:hAnsi="Verdana"/>
            <w:b/>
            <w:color w:val="000000" w:themeColor="text1"/>
          </w:rPr>
          <w:t>2020 г</w:t>
        </w:r>
      </w:smartTag>
      <w:r w:rsidRPr="0042621F">
        <w:rPr>
          <w:rFonts w:ascii="Verdana" w:hAnsi="Verdana"/>
          <w:b/>
          <w:color w:val="000000" w:themeColor="text1"/>
        </w:rPr>
        <w:t>.</w:t>
      </w:r>
    </w:p>
    <w:p w:rsidR="00003B2D" w:rsidRPr="0042621F" w:rsidRDefault="00003B2D" w:rsidP="00003B2D">
      <w:pPr>
        <w:adjustRightInd w:val="0"/>
        <w:ind w:firstLine="709"/>
        <w:jc w:val="both"/>
        <w:rPr>
          <w:rFonts w:ascii="Verdana" w:hAnsi="Verdana"/>
          <w:color w:val="000000" w:themeColor="text1"/>
        </w:rPr>
      </w:pPr>
      <w:r w:rsidRPr="0042621F">
        <w:rPr>
          <w:rFonts w:ascii="Verdana" w:hAnsi="Verdana"/>
          <w:color w:val="000000" w:themeColor="text1"/>
        </w:rPr>
        <w:t>Дата окончания погашения облигаций:</w:t>
      </w:r>
    </w:p>
    <w:p w:rsidR="00003B2D" w:rsidRPr="0042621F" w:rsidRDefault="00003B2D" w:rsidP="00003B2D">
      <w:pPr>
        <w:ind w:firstLine="709"/>
        <w:rPr>
          <w:rFonts w:ascii="Verdana" w:hAnsi="Verdana"/>
          <w:color w:val="000000" w:themeColor="text1"/>
        </w:rPr>
      </w:pPr>
      <w:r w:rsidRPr="0042621F">
        <w:rPr>
          <w:rStyle w:val="SUBST"/>
          <w:rFonts w:ascii="Verdana" w:hAnsi="Verdana"/>
          <w:bCs/>
          <w:i w:val="0"/>
          <w:iCs/>
          <w:color w:val="000000" w:themeColor="text1"/>
          <w:sz w:val="20"/>
        </w:rPr>
        <w:t>Даты начала и окончания погашения Облигаций выпуска совпадают.</w:t>
      </w:r>
    </w:p>
    <w:p w:rsidR="00003B2D" w:rsidRPr="0042621F" w:rsidRDefault="00003B2D" w:rsidP="00003B2D">
      <w:pPr>
        <w:ind w:firstLine="709"/>
        <w:jc w:val="both"/>
        <w:rPr>
          <w:rStyle w:val="SUBST"/>
          <w:rFonts w:ascii="Verdana" w:hAnsi="Verdana"/>
          <w:b w:val="0"/>
          <w:bCs/>
          <w:i w:val="0"/>
          <w:iCs/>
          <w:color w:val="000000" w:themeColor="text1"/>
          <w:sz w:val="20"/>
        </w:rPr>
      </w:pPr>
      <w:r w:rsidRPr="0042621F">
        <w:rPr>
          <w:rStyle w:val="SUBST"/>
          <w:rFonts w:ascii="Verdana" w:hAnsi="Verdana"/>
          <w:b w:val="0"/>
          <w:bCs/>
          <w:i w:val="0"/>
          <w:iCs/>
          <w:color w:val="000000" w:themeColor="text1"/>
          <w:sz w:val="20"/>
        </w:rPr>
        <w:t>Порядок и условия погашения Облигаций:</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Если Дата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Выплата при погашении Облигаций производится в валюте Российской Федерации в безналичном порядке.</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Владельцы Облигаций и иные лица, осуществляющие в соответствии с федеральными законами права по Облигациям получают причитающиеся им денежные выплаты в счет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Эмитент исполняет обязанность по осуществлению денежных выплат в счет погашения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ab/>
        <w:t>Передача денежных выплат в счет погашения Облигаций осуществляется депозитарием лицу, являвшемуся его депонентом:</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Облигации подлежат погашению;</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в счет погашения Облигаций в случае,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 образом.</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Депозитарий передает своим депонентам денежные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lastRenderedPageBreak/>
        <w:t xml:space="preserve">Погашение Облигаций производится в соответствии с порядком, установленным требованиями действующего законодательства Российской Федерации. </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При погашении Облигаций выплачивается также купонный доход за последний купонный период.</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Списание Облигаций со счетов депо при погашении производится после исполнения Эмитентом всех обязательств перед владельцами Облигаций по погашению номинальной стоимости Облигаций и выплате купонного дохода по ним за все купонные периоды.</w:t>
      </w:r>
    </w:p>
    <w:p w:rsidR="00003B2D" w:rsidRPr="0042621F" w:rsidRDefault="00003B2D" w:rsidP="00003B2D">
      <w:pPr>
        <w:adjustRightInd w:val="0"/>
        <w:ind w:firstLine="709"/>
        <w:jc w:val="both"/>
        <w:rPr>
          <w:rFonts w:ascii="Verdana" w:hAnsi="Verdana"/>
          <w:b/>
          <w:bCs/>
          <w:iCs/>
          <w:color w:val="000000" w:themeColor="text1"/>
        </w:rPr>
      </w:pPr>
      <w:r w:rsidRPr="0042621F">
        <w:rPr>
          <w:rStyle w:val="SUBST"/>
          <w:rFonts w:ascii="Verdana" w:hAnsi="Verdana"/>
          <w:bCs/>
          <w:i w:val="0"/>
          <w:iCs/>
          <w:color w:val="000000" w:themeColor="text1"/>
          <w:sz w:val="20"/>
        </w:rPr>
        <w:t>Снятие Сертификата с хранения производится после списания всех Облигаций со счетов в НРД.</w:t>
      </w:r>
      <w:r w:rsidRPr="0042621F">
        <w:rPr>
          <w:rFonts w:ascii="Verdana" w:hAnsi="Verdana"/>
          <w:b/>
          <w:bCs/>
          <w:iCs/>
          <w:color w:val="000000" w:themeColor="text1"/>
        </w:rPr>
        <w:t xml:space="preserve"> </w:t>
      </w:r>
    </w:p>
    <w:p w:rsidR="005175B5" w:rsidRPr="0042621F" w:rsidRDefault="005175B5" w:rsidP="00D63339">
      <w:pPr>
        <w:adjustRightInd w:val="0"/>
        <w:ind w:firstLine="720"/>
        <w:jc w:val="both"/>
        <w:outlineLvl w:val="0"/>
        <w:rPr>
          <w:rFonts w:ascii="Verdana" w:hAnsi="Verdana"/>
          <w:b/>
          <w:bCs/>
          <w:color w:val="000000" w:themeColor="text1"/>
        </w:rPr>
      </w:pPr>
    </w:p>
    <w:p w:rsidR="008455A2" w:rsidRPr="0042621F" w:rsidRDefault="008455A2" w:rsidP="007132ED">
      <w:pPr>
        <w:adjustRightInd w:val="0"/>
        <w:ind w:firstLine="720"/>
        <w:outlineLvl w:val="0"/>
        <w:rPr>
          <w:rFonts w:ascii="Verdana" w:hAnsi="Verdana"/>
          <w:b/>
          <w:color w:val="000000" w:themeColor="text1"/>
          <w:u w:val="single"/>
        </w:rPr>
      </w:pPr>
    </w:p>
    <w:p w:rsidR="005175B5" w:rsidRPr="0042621F" w:rsidRDefault="005175B5" w:rsidP="007132ED">
      <w:pPr>
        <w:adjustRightInd w:val="0"/>
        <w:ind w:firstLine="720"/>
        <w:outlineLvl w:val="0"/>
        <w:rPr>
          <w:rFonts w:ascii="Verdana" w:hAnsi="Verdana"/>
          <w:color w:val="000000" w:themeColor="text1"/>
        </w:rPr>
      </w:pPr>
      <w:r w:rsidRPr="0042621F">
        <w:rPr>
          <w:rFonts w:ascii="Verdana" w:hAnsi="Verdana"/>
          <w:b/>
          <w:color w:val="000000" w:themeColor="text1"/>
          <w:u w:val="single"/>
        </w:rPr>
        <w:t>Текст новой редакции с изменениями</w:t>
      </w:r>
    </w:p>
    <w:p w:rsidR="00003B2D" w:rsidRPr="0042621F" w:rsidRDefault="00003B2D" w:rsidP="00003B2D">
      <w:pPr>
        <w:adjustRightInd w:val="0"/>
        <w:ind w:firstLine="709"/>
        <w:jc w:val="both"/>
        <w:rPr>
          <w:rFonts w:ascii="Verdana" w:hAnsi="Verdana"/>
          <w:color w:val="000000" w:themeColor="text1"/>
        </w:rPr>
      </w:pPr>
      <w:r w:rsidRPr="0042621F">
        <w:rPr>
          <w:rFonts w:ascii="Verdana" w:hAnsi="Verdana"/>
          <w:color w:val="000000" w:themeColor="text1"/>
        </w:rPr>
        <w:t>9.2. Порядок и условия погашения облигаций</w:t>
      </w:r>
    </w:p>
    <w:p w:rsidR="00003B2D" w:rsidRPr="0042621F" w:rsidRDefault="00003B2D" w:rsidP="00003B2D">
      <w:pPr>
        <w:adjustRightInd w:val="0"/>
        <w:ind w:firstLine="709"/>
        <w:jc w:val="both"/>
        <w:rPr>
          <w:rFonts w:ascii="Verdana" w:hAnsi="Verdana"/>
          <w:color w:val="000000" w:themeColor="text1"/>
        </w:rPr>
      </w:pPr>
      <w:r w:rsidRPr="0042621F">
        <w:rPr>
          <w:rFonts w:ascii="Verdana" w:hAnsi="Verdana"/>
          <w:color w:val="000000" w:themeColor="text1"/>
        </w:rPr>
        <w:t>Срок (дата) погашения облигаций или порядок его определения:</w:t>
      </w:r>
    </w:p>
    <w:p w:rsidR="00003B2D" w:rsidRPr="0042621F" w:rsidRDefault="00003B2D" w:rsidP="00003B2D">
      <w:pPr>
        <w:adjustRightInd w:val="0"/>
        <w:ind w:firstLine="709"/>
        <w:jc w:val="both"/>
        <w:rPr>
          <w:rFonts w:ascii="Verdana" w:hAnsi="Verdana"/>
          <w:color w:val="000000" w:themeColor="text1"/>
        </w:rPr>
      </w:pPr>
      <w:r w:rsidRPr="0042621F">
        <w:rPr>
          <w:rFonts w:ascii="Verdana" w:hAnsi="Verdana"/>
          <w:color w:val="000000" w:themeColor="text1"/>
        </w:rPr>
        <w:t>Дата начала погашения облигаций:</w:t>
      </w:r>
    </w:p>
    <w:p w:rsidR="00003B2D" w:rsidRPr="0042621F" w:rsidRDefault="00003B2D" w:rsidP="00003B2D">
      <w:pPr>
        <w:adjustRightInd w:val="0"/>
        <w:ind w:firstLine="709"/>
        <w:jc w:val="both"/>
        <w:rPr>
          <w:rFonts w:ascii="Verdana" w:hAnsi="Verdana"/>
          <w:b/>
          <w:color w:val="000000" w:themeColor="text1"/>
        </w:rPr>
      </w:pPr>
      <w:r w:rsidRPr="0042621F">
        <w:rPr>
          <w:rFonts w:ascii="Verdana" w:hAnsi="Verdana"/>
          <w:b/>
          <w:color w:val="000000" w:themeColor="text1"/>
        </w:rPr>
        <w:t xml:space="preserve">Облигации погашаются по номинальной стоимости «26» ноября </w:t>
      </w:r>
      <w:r w:rsidR="008455A2" w:rsidRPr="0042621F">
        <w:rPr>
          <w:rFonts w:ascii="Verdana" w:hAnsi="Verdana"/>
          <w:b/>
          <w:color w:val="000000" w:themeColor="text1"/>
        </w:rPr>
        <w:t xml:space="preserve">2025 </w:t>
      </w:r>
      <w:r w:rsidRPr="0042621F">
        <w:rPr>
          <w:rFonts w:ascii="Verdana" w:hAnsi="Verdana"/>
          <w:b/>
          <w:color w:val="000000" w:themeColor="text1"/>
        </w:rPr>
        <w:t>г.</w:t>
      </w:r>
    </w:p>
    <w:p w:rsidR="00003B2D" w:rsidRPr="0042621F" w:rsidRDefault="00003B2D" w:rsidP="00003B2D">
      <w:pPr>
        <w:adjustRightInd w:val="0"/>
        <w:ind w:firstLine="709"/>
        <w:jc w:val="both"/>
        <w:rPr>
          <w:rFonts w:ascii="Verdana" w:hAnsi="Verdana"/>
          <w:color w:val="000000" w:themeColor="text1"/>
        </w:rPr>
      </w:pPr>
      <w:r w:rsidRPr="0042621F">
        <w:rPr>
          <w:rFonts w:ascii="Verdana" w:hAnsi="Verdana"/>
          <w:color w:val="000000" w:themeColor="text1"/>
        </w:rPr>
        <w:t>Дата окончания погашения облигаций:</w:t>
      </w:r>
    </w:p>
    <w:p w:rsidR="00003B2D" w:rsidRPr="0042621F" w:rsidRDefault="00003B2D" w:rsidP="00003B2D">
      <w:pPr>
        <w:ind w:firstLine="709"/>
        <w:rPr>
          <w:rFonts w:ascii="Verdana" w:hAnsi="Verdana"/>
          <w:color w:val="000000" w:themeColor="text1"/>
        </w:rPr>
      </w:pPr>
      <w:r w:rsidRPr="0042621F">
        <w:rPr>
          <w:rStyle w:val="SUBST"/>
          <w:rFonts w:ascii="Verdana" w:hAnsi="Verdana"/>
          <w:bCs/>
          <w:i w:val="0"/>
          <w:iCs/>
          <w:color w:val="000000" w:themeColor="text1"/>
          <w:sz w:val="20"/>
        </w:rPr>
        <w:t>Даты начала и окончания погашения Облигаций выпуска совпадают.</w:t>
      </w:r>
    </w:p>
    <w:p w:rsidR="00003B2D" w:rsidRPr="0042621F" w:rsidRDefault="00003B2D" w:rsidP="00003B2D">
      <w:pPr>
        <w:ind w:firstLine="709"/>
        <w:jc w:val="both"/>
        <w:rPr>
          <w:rStyle w:val="SUBST"/>
          <w:rFonts w:ascii="Verdana" w:hAnsi="Verdana"/>
          <w:b w:val="0"/>
          <w:bCs/>
          <w:i w:val="0"/>
          <w:iCs/>
          <w:color w:val="000000" w:themeColor="text1"/>
          <w:sz w:val="20"/>
        </w:rPr>
      </w:pPr>
      <w:r w:rsidRPr="0042621F">
        <w:rPr>
          <w:rStyle w:val="SUBST"/>
          <w:rFonts w:ascii="Verdana" w:hAnsi="Verdana"/>
          <w:b w:val="0"/>
          <w:bCs/>
          <w:i w:val="0"/>
          <w:iCs/>
          <w:color w:val="000000" w:themeColor="text1"/>
          <w:sz w:val="20"/>
        </w:rPr>
        <w:t>Порядок и условия погашения Облигаций:</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Если Дата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Выплата при погашении Облигаций производится в валюте Российской Федерации в безналичном порядке.</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Владельцы Облигаций и иные лица, осуществляющие в соответствии с</w:t>
      </w:r>
      <w:r w:rsidR="008455A2" w:rsidRPr="0042621F">
        <w:rPr>
          <w:rStyle w:val="SUBST"/>
          <w:rFonts w:ascii="Verdana" w:hAnsi="Verdana"/>
          <w:bCs/>
          <w:i w:val="0"/>
          <w:iCs/>
          <w:color w:val="000000" w:themeColor="text1"/>
          <w:sz w:val="20"/>
        </w:rPr>
        <w:t xml:space="preserve"> федеральными законами права по </w:t>
      </w:r>
      <w:r w:rsidRPr="0042621F">
        <w:rPr>
          <w:rStyle w:val="SUBST"/>
          <w:rFonts w:ascii="Verdana" w:hAnsi="Verdana"/>
          <w:bCs/>
          <w:i w:val="0"/>
          <w:iCs/>
          <w:color w:val="000000" w:themeColor="text1"/>
          <w:sz w:val="20"/>
        </w:rPr>
        <w:t>Облигациям получают причитающиеся им денежные выплаты в счет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Эмитент исполняет обязанность по осуществлению денежных выплат в счет погашения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ab/>
        <w:t>Передача денежных выплат в счет погашения Облигаций осуществляется депозитарием лицу, являвшемуся его депонентом:</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Облигации подлежат погашению;</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в счет погашения Облигаций в случае,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 образом.</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Депозитарий передает своим депонентам денежные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 xml:space="preserve">Погашение Облигаций производится в соответствии с порядком, установленным требованиями действующего законодательства Российской Федерации. </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При погашении Облигаций выплачивается также купонный доход за последний купонный период.</w:t>
      </w:r>
    </w:p>
    <w:p w:rsidR="00003B2D" w:rsidRPr="0042621F" w:rsidRDefault="00003B2D" w:rsidP="00003B2D">
      <w:pPr>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 xml:space="preserve">Списание Облигаций со счетов депо при погашении производится после исполнения Эмитентом всех обязательств перед владельцами Облигаций по </w:t>
      </w:r>
      <w:r w:rsidRPr="0042621F">
        <w:rPr>
          <w:rStyle w:val="SUBST"/>
          <w:rFonts w:ascii="Verdana" w:hAnsi="Verdana"/>
          <w:bCs/>
          <w:i w:val="0"/>
          <w:iCs/>
          <w:color w:val="000000" w:themeColor="text1"/>
          <w:sz w:val="20"/>
        </w:rPr>
        <w:lastRenderedPageBreak/>
        <w:t>погашению номинальной стоимости Облигаций и выплате купонного дохода по ним за все купонные периоды.</w:t>
      </w:r>
    </w:p>
    <w:p w:rsidR="00003B2D" w:rsidRPr="0042621F" w:rsidRDefault="00003B2D" w:rsidP="00003B2D">
      <w:pPr>
        <w:adjustRightInd w:val="0"/>
        <w:ind w:firstLine="709"/>
        <w:jc w:val="both"/>
        <w:rPr>
          <w:rFonts w:ascii="Verdana" w:hAnsi="Verdana"/>
          <w:b/>
          <w:bCs/>
          <w:iCs/>
          <w:color w:val="000000" w:themeColor="text1"/>
        </w:rPr>
      </w:pPr>
      <w:r w:rsidRPr="0042621F">
        <w:rPr>
          <w:rStyle w:val="SUBST"/>
          <w:rFonts w:ascii="Verdana" w:hAnsi="Verdana"/>
          <w:bCs/>
          <w:i w:val="0"/>
          <w:iCs/>
          <w:color w:val="000000" w:themeColor="text1"/>
          <w:sz w:val="20"/>
        </w:rPr>
        <w:t>Снятие Сертификата с хранения производится после списания всех Облигаций со счетов в НРД.</w:t>
      </w:r>
      <w:r w:rsidRPr="0042621F">
        <w:rPr>
          <w:rFonts w:ascii="Verdana" w:hAnsi="Verdana"/>
          <w:b/>
          <w:bCs/>
          <w:iCs/>
          <w:color w:val="000000" w:themeColor="text1"/>
        </w:rPr>
        <w:t xml:space="preserve"> </w:t>
      </w:r>
    </w:p>
    <w:p w:rsidR="008455A2" w:rsidRPr="0042621F" w:rsidRDefault="008455A2">
      <w:pPr>
        <w:autoSpaceDE/>
        <w:autoSpaceDN/>
        <w:spacing w:after="200" w:line="276" w:lineRule="auto"/>
        <w:rPr>
          <w:rStyle w:val="SUBST"/>
          <w:rFonts w:ascii="Verdana" w:hAnsi="Verdana"/>
          <w:i w:val="0"/>
          <w:color w:val="000000" w:themeColor="text1"/>
          <w:sz w:val="20"/>
        </w:rPr>
      </w:pPr>
    </w:p>
    <w:p w:rsidR="008455A2" w:rsidRPr="0042621F" w:rsidRDefault="008455A2">
      <w:pPr>
        <w:autoSpaceDE/>
        <w:autoSpaceDN/>
        <w:spacing w:after="200" w:line="276" w:lineRule="auto"/>
        <w:rPr>
          <w:rStyle w:val="SUBST"/>
          <w:rFonts w:ascii="Verdana" w:hAnsi="Verdana"/>
          <w:i w:val="0"/>
          <w:color w:val="000000" w:themeColor="text1"/>
          <w:sz w:val="20"/>
        </w:rPr>
      </w:pPr>
    </w:p>
    <w:p w:rsidR="008455A2" w:rsidRPr="0042621F" w:rsidRDefault="008455A2" w:rsidP="008455A2">
      <w:pPr>
        <w:adjustRightInd w:val="0"/>
        <w:ind w:firstLine="709"/>
        <w:jc w:val="both"/>
        <w:rPr>
          <w:rFonts w:ascii="Verdana" w:hAnsi="Verdana"/>
          <w:color w:val="000000" w:themeColor="text1"/>
        </w:rPr>
      </w:pPr>
      <w:r w:rsidRPr="0042621F">
        <w:rPr>
          <w:rFonts w:ascii="Verdana" w:hAnsi="Verdana"/>
          <w:color w:val="000000" w:themeColor="text1"/>
          <w:lang w:val="en-US"/>
        </w:rPr>
        <w:t>I</w:t>
      </w:r>
      <w:r w:rsidR="00225219" w:rsidRPr="0042621F">
        <w:rPr>
          <w:rFonts w:ascii="Verdana" w:hAnsi="Verdana"/>
          <w:color w:val="000000" w:themeColor="text1"/>
          <w:lang w:val="en-US"/>
        </w:rPr>
        <w:t>I</w:t>
      </w:r>
      <w:r w:rsidRPr="0042621F">
        <w:rPr>
          <w:rFonts w:ascii="Verdana" w:hAnsi="Verdana"/>
          <w:color w:val="000000" w:themeColor="text1"/>
          <w:lang w:val="en-US"/>
        </w:rPr>
        <w:t>I</w:t>
      </w:r>
      <w:r w:rsidRPr="0042621F">
        <w:rPr>
          <w:rFonts w:ascii="Verdana" w:hAnsi="Verdana"/>
          <w:color w:val="000000" w:themeColor="text1"/>
        </w:rPr>
        <w:t>. Внести следующие изменения в раздел 9.3. Решения о выпуске ценных бумаг «Порядок определения дохода, выплачиваемого по каждой облигации»:</w:t>
      </w:r>
    </w:p>
    <w:p w:rsidR="008455A2" w:rsidRPr="0042621F" w:rsidRDefault="008455A2" w:rsidP="008455A2">
      <w:pPr>
        <w:adjustRightInd w:val="0"/>
        <w:ind w:firstLine="709"/>
        <w:jc w:val="both"/>
        <w:rPr>
          <w:rFonts w:ascii="Verdana" w:hAnsi="Verdana"/>
          <w:color w:val="000000" w:themeColor="text1"/>
        </w:rPr>
      </w:pPr>
    </w:p>
    <w:p w:rsidR="008455A2" w:rsidRPr="0042621F" w:rsidRDefault="008455A2" w:rsidP="008455A2">
      <w:pPr>
        <w:adjustRightInd w:val="0"/>
        <w:ind w:firstLine="720"/>
        <w:jc w:val="both"/>
        <w:outlineLvl w:val="0"/>
        <w:rPr>
          <w:rFonts w:ascii="Verdana" w:hAnsi="Verdana"/>
          <w:color w:val="000000" w:themeColor="text1"/>
        </w:rPr>
      </w:pPr>
      <w:r w:rsidRPr="0042621F">
        <w:rPr>
          <w:rFonts w:ascii="Verdana" w:hAnsi="Verdana"/>
          <w:b/>
          <w:color w:val="000000" w:themeColor="text1"/>
          <w:u w:val="single"/>
        </w:rPr>
        <w:t>Текст изменяемой редакции</w:t>
      </w:r>
    </w:p>
    <w:p w:rsidR="008455A2" w:rsidRPr="0042621F" w:rsidRDefault="008455A2" w:rsidP="008455A2">
      <w:pPr>
        <w:adjustRightInd w:val="0"/>
        <w:ind w:firstLine="709"/>
        <w:jc w:val="both"/>
        <w:rPr>
          <w:rFonts w:ascii="Verdana" w:hAnsi="Verdana"/>
          <w:color w:val="000000" w:themeColor="text1"/>
        </w:rPr>
      </w:pPr>
      <w:r w:rsidRPr="0042621F">
        <w:rPr>
          <w:rFonts w:ascii="Verdana" w:hAnsi="Verdana"/>
          <w:color w:val="000000" w:themeColor="text1"/>
        </w:rPr>
        <w:t>9.3. Порядок определения дохода, выплачиваемого по каждой облигации</w:t>
      </w:r>
    </w:p>
    <w:p w:rsidR="008455A2" w:rsidRPr="0042621F" w:rsidRDefault="008455A2" w:rsidP="008455A2">
      <w:pPr>
        <w:adjustRightInd w:val="0"/>
        <w:ind w:firstLine="709"/>
        <w:jc w:val="both"/>
        <w:rPr>
          <w:rFonts w:ascii="Verdana" w:hAnsi="Verdana"/>
          <w:color w:val="000000" w:themeColor="text1"/>
        </w:rPr>
      </w:pPr>
      <w:r w:rsidRPr="0042621F">
        <w:rPr>
          <w:rFonts w:ascii="Verdana" w:hAnsi="Verdana"/>
          <w:color w:val="000000" w:themeColor="text1"/>
        </w:rPr>
        <w:t>Размер дохода или порядок его определения, в том числе размер дохода, выплачиваемого по каждому купону, или порядок его определения:</w:t>
      </w:r>
    </w:p>
    <w:p w:rsidR="008455A2" w:rsidRPr="0042621F" w:rsidRDefault="008455A2" w:rsidP="008455A2">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Процентная ставка по первому купону - С1 - определяется уполномоченным органом Эмитента одновременно с утверждением даты начала размещения Облигаций.</w:t>
      </w:r>
    </w:p>
    <w:p w:rsidR="008455A2" w:rsidRPr="0042621F" w:rsidRDefault="008455A2" w:rsidP="008455A2">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Информация о процентной ставке по первому купону раскрывается в порядке, предусмотренном п. 11. Решения о выпуске ценных бумаг.</w:t>
      </w:r>
    </w:p>
    <w:p w:rsidR="008455A2" w:rsidRPr="0042621F" w:rsidRDefault="008455A2" w:rsidP="008455A2">
      <w:pPr>
        <w:ind w:firstLine="709"/>
        <w:rPr>
          <w:rFonts w:ascii="Verdana" w:hAnsi="Verdana"/>
          <w:b/>
          <w:color w:val="000000" w:themeColor="text1"/>
          <w:u w:val="single"/>
        </w:rPr>
      </w:pPr>
      <w:r w:rsidRPr="0042621F">
        <w:rPr>
          <w:rFonts w:ascii="Verdana" w:hAnsi="Verdana"/>
          <w:b/>
          <w:color w:val="000000" w:themeColor="text1"/>
          <w:u w:val="single"/>
        </w:rPr>
        <w:t>Порядок определения процентной ставки по купонам, начиная со второго:</w:t>
      </w:r>
    </w:p>
    <w:p w:rsidR="008455A2" w:rsidRPr="0042621F" w:rsidRDefault="008455A2" w:rsidP="008455A2">
      <w:pPr>
        <w:ind w:firstLine="709"/>
        <w:jc w:val="both"/>
        <w:rPr>
          <w:rFonts w:ascii="Verdana" w:hAnsi="Verdana"/>
          <w:b/>
          <w:color w:val="000000" w:themeColor="text1"/>
        </w:rPr>
      </w:pPr>
      <w:r w:rsidRPr="0042621F">
        <w:rPr>
          <w:rFonts w:ascii="Verdana" w:hAnsi="Verdana"/>
          <w:b/>
          <w:color w:val="000000" w:themeColor="text1"/>
        </w:rPr>
        <w:t xml:space="preserve">1) Одновременно с определением процентной ставки по первому купону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42621F">
        <w:rPr>
          <w:rFonts w:ascii="Verdana" w:hAnsi="Verdana"/>
          <w:b/>
          <w:color w:val="000000" w:themeColor="text1"/>
          <w:lang w:val="en-US"/>
        </w:rPr>
        <w:t>j</w:t>
      </w:r>
      <w:r w:rsidRPr="0042621F">
        <w:rPr>
          <w:rFonts w:ascii="Verdana" w:hAnsi="Verdana"/>
          <w:b/>
          <w:color w:val="000000" w:themeColor="text1"/>
        </w:rPr>
        <w:t>-</w:t>
      </w:r>
      <w:proofErr w:type="spellStart"/>
      <w:r w:rsidRPr="0042621F">
        <w:rPr>
          <w:rFonts w:ascii="Verdana" w:hAnsi="Verdana"/>
          <w:b/>
          <w:color w:val="000000" w:themeColor="text1"/>
        </w:rPr>
        <w:t>ый</w:t>
      </w:r>
      <w:proofErr w:type="spellEnd"/>
      <w:r w:rsidRPr="0042621F">
        <w:rPr>
          <w:rFonts w:ascii="Verdana" w:hAnsi="Verdana"/>
          <w:b/>
          <w:color w:val="000000" w:themeColor="text1"/>
        </w:rPr>
        <w:t xml:space="preserve"> купонный период (</w:t>
      </w:r>
      <w:r w:rsidRPr="0042621F">
        <w:rPr>
          <w:rFonts w:ascii="Verdana" w:hAnsi="Verdana"/>
          <w:b/>
          <w:color w:val="000000" w:themeColor="text1"/>
          <w:lang w:val="en-US"/>
        </w:rPr>
        <w:t>j</w:t>
      </w:r>
      <w:r w:rsidRPr="0042621F">
        <w:rPr>
          <w:rFonts w:ascii="Verdana" w:hAnsi="Verdana"/>
          <w:b/>
          <w:color w:val="000000" w:themeColor="text1"/>
        </w:rPr>
        <w:t>=2,3…14).</w:t>
      </w:r>
    </w:p>
    <w:p w:rsidR="008455A2" w:rsidRPr="0042621F" w:rsidRDefault="008455A2" w:rsidP="008455A2">
      <w:pPr>
        <w:ind w:firstLine="709"/>
        <w:jc w:val="both"/>
        <w:rPr>
          <w:rFonts w:ascii="Verdana" w:hAnsi="Verdana"/>
          <w:b/>
          <w:color w:val="000000" w:themeColor="text1"/>
        </w:rPr>
      </w:pPr>
      <w:r w:rsidRPr="0042621F">
        <w:rPr>
          <w:rFonts w:ascii="Verdana" w:hAnsi="Verdana"/>
          <w:b/>
          <w:color w:val="000000" w:themeColor="text1"/>
        </w:rPr>
        <w:t>В случае если Эмитентом не будет принято такого решения в отношении какого-либо купонного периода (</w:t>
      </w:r>
      <w:r w:rsidRPr="0042621F">
        <w:rPr>
          <w:rFonts w:ascii="Verdana" w:hAnsi="Verdana"/>
          <w:b/>
          <w:color w:val="000000" w:themeColor="text1"/>
          <w:lang w:val="en-US"/>
        </w:rPr>
        <w:t>j</w:t>
      </w:r>
      <w:r w:rsidRPr="0042621F">
        <w:rPr>
          <w:rFonts w:ascii="Verdana" w:hAnsi="Verdana"/>
          <w:b/>
          <w:color w:val="000000" w:themeColor="text1"/>
        </w:rPr>
        <w:t xml:space="preserve">-й купонный период), Эмитент будет обязан приобрести Облигации по требованиям их владельцев, заявленным в течение последних 5 (Пяти) дней купонного периода, </w:t>
      </w:r>
      <w:r w:rsidRPr="0042621F">
        <w:rPr>
          <w:rFonts w:ascii="Verdana" w:hAnsi="Verdana"/>
          <w:b/>
          <w:bCs/>
          <w:iCs/>
          <w:color w:val="000000" w:themeColor="text1"/>
        </w:rPr>
        <w:t>предшествующего купонному периоду, по которому Эмитентом определяется размер (порядок определения размера) процента (купона) по Облигациям</w:t>
      </w:r>
      <w:r w:rsidRPr="0042621F">
        <w:rPr>
          <w:rStyle w:val="SUBST"/>
          <w:rFonts w:ascii="Verdana" w:hAnsi="Verdana"/>
          <w:bCs/>
          <w:i w:val="0"/>
          <w:iCs/>
          <w:color w:val="000000" w:themeColor="text1"/>
          <w:sz w:val="20"/>
        </w:rPr>
        <w:t>.</w:t>
      </w:r>
    </w:p>
    <w:p w:rsidR="008455A2" w:rsidRPr="0042621F" w:rsidRDefault="008455A2" w:rsidP="008455A2">
      <w:pPr>
        <w:ind w:firstLine="709"/>
        <w:jc w:val="both"/>
        <w:rPr>
          <w:rFonts w:ascii="Verdana" w:hAnsi="Verdana"/>
          <w:b/>
          <w:color w:val="000000" w:themeColor="text1"/>
        </w:rPr>
      </w:pPr>
      <w:r w:rsidRPr="0042621F">
        <w:rPr>
          <w:rFonts w:ascii="Verdana" w:hAnsi="Verdana"/>
          <w:b/>
          <w:color w:val="000000" w:themeColor="text1"/>
        </w:rPr>
        <w:t xml:space="preserve">Указанная информация, включая порядковые номера купонов, процентная ставка </w:t>
      </w:r>
      <w:r w:rsidRPr="0042621F">
        <w:rPr>
          <w:rStyle w:val="SUBST"/>
          <w:rFonts w:ascii="Verdana" w:hAnsi="Verdana"/>
          <w:bCs/>
          <w:i w:val="0"/>
          <w:iCs/>
          <w:color w:val="000000" w:themeColor="text1"/>
          <w:sz w:val="20"/>
        </w:rPr>
        <w:t>или порядок определения ставки по которым устанавливается Эмитентом одновременно с определением процентной ставки по первому купону</w:t>
      </w:r>
      <w:r w:rsidRPr="0042621F">
        <w:rPr>
          <w:rFonts w:ascii="Verdana" w:hAnsi="Verdana"/>
          <w:b/>
          <w:color w:val="000000" w:themeColor="text1"/>
        </w:rPr>
        <w:t>, а также порядковый номер купонного периода (j), в котором владельцы Облигаций могут требовать приобретения Облигаций Эмитентом, раскрывается Эмитентом</w:t>
      </w:r>
      <w:r w:rsidRPr="0042621F">
        <w:rPr>
          <w:rStyle w:val="SUBST"/>
          <w:rFonts w:ascii="Verdana" w:hAnsi="Verdana"/>
          <w:i w:val="0"/>
          <w:color w:val="000000" w:themeColor="text1"/>
          <w:sz w:val="20"/>
        </w:rPr>
        <w:t xml:space="preserve"> в форме сообщения </w:t>
      </w:r>
      <w:r w:rsidRPr="0042621F">
        <w:rPr>
          <w:rFonts w:ascii="Verdana" w:hAnsi="Verdana"/>
          <w:b/>
          <w:color w:val="000000" w:themeColor="text1"/>
        </w:rPr>
        <w:t xml:space="preserve">не позднее даты начала размещения Облигаций и в следующие сроки с момента принятия решения </w:t>
      </w:r>
      <w:r w:rsidRPr="0042621F">
        <w:rPr>
          <w:rStyle w:val="SUBST"/>
          <w:rFonts w:ascii="Verdana" w:hAnsi="Verdana"/>
          <w:bCs/>
          <w:i w:val="0"/>
          <w:iCs/>
          <w:color w:val="000000" w:themeColor="text1"/>
          <w:sz w:val="20"/>
        </w:rPr>
        <w:t xml:space="preserve">уполномоченным органом управления </w:t>
      </w:r>
      <w:r w:rsidRPr="0042621F">
        <w:rPr>
          <w:rFonts w:ascii="Verdana" w:hAnsi="Verdana"/>
          <w:b/>
          <w:color w:val="000000" w:themeColor="text1"/>
        </w:rPr>
        <w:t>Эмитента, которым принято такое решение:</w:t>
      </w:r>
    </w:p>
    <w:p w:rsidR="008455A2" w:rsidRPr="0042621F" w:rsidRDefault="008455A2" w:rsidP="008455A2">
      <w:pPr>
        <w:ind w:firstLine="709"/>
        <w:jc w:val="both"/>
        <w:rPr>
          <w:rFonts w:ascii="Verdana" w:hAnsi="Verdana"/>
          <w:b/>
          <w:color w:val="000000" w:themeColor="text1"/>
        </w:rPr>
      </w:pPr>
      <w:r w:rsidRPr="0042621F">
        <w:rPr>
          <w:rFonts w:ascii="Verdana" w:hAnsi="Verdana"/>
          <w:b/>
          <w:color w:val="000000" w:themeColor="text1"/>
        </w:rPr>
        <w:t xml:space="preserve"> - в Ленте новостей</w:t>
      </w:r>
      <w:r w:rsidRPr="0042621F">
        <w:rPr>
          <w:rFonts w:ascii="Verdana" w:hAnsi="Verdana"/>
          <w:b/>
          <w:bCs/>
          <w:iCs/>
          <w:color w:val="000000" w:themeColor="text1"/>
        </w:rPr>
        <w:t xml:space="preserve"> </w:t>
      </w:r>
      <w:r w:rsidRPr="0042621F">
        <w:rPr>
          <w:rFonts w:ascii="Verdana" w:hAnsi="Verdana"/>
          <w:b/>
          <w:color w:val="000000" w:themeColor="text1"/>
        </w:rPr>
        <w:t>– не позднее 1 (Одного) дня;</w:t>
      </w:r>
    </w:p>
    <w:p w:rsidR="008455A2" w:rsidRPr="0042621F" w:rsidRDefault="008455A2" w:rsidP="008455A2">
      <w:pPr>
        <w:tabs>
          <w:tab w:val="num" w:pos="0"/>
        </w:tabs>
        <w:ind w:firstLine="709"/>
        <w:jc w:val="both"/>
        <w:rPr>
          <w:rFonts w:ascii="Verdana" w:hAnsi="Verdana"/>
          <w:b/>
          <w:color w:val="000000" w:themeColor="text1"/>
        </w:rPr>
      </w:pPr>
      <w:r w:rsidRPr="0042621F">
        <w:rPr>
          <w:rFonts w:ascii="Verdana" w:hAnsi="Verdana"/>
          <w:b/>
          <w:color w:val="000000" w:themeColor="text1"/>
        </w:rPr>
        <w:t xml:space="preserve">- на странице Эмитента в сети Интернет по адресу: </w:t>
      </w:r>
      <w:hyperlink r:id="rId8" w:history="1">
        <w:r w:rsidRPr="0042621F">
          <w:rPr>
            <w:rStyle w:val="SUBST"/>
            <w:rFonts w:ascii="Verdana" w:eastAsia="SimSun" w:hAnsi="Verdana"/>
            <w:bCs/>
            <w:i w:val="0"/>
            <w:iCs/>
            <w:color w:val="000000" w:themeColor="text1"/>
            <w:sz w:val="20"/>
          </w:rPr>
          <w:t>http://transbalts.ru/about.html</w:t>
        </w:r>
      </w:hyperlink>
      <w:r w:rsidRPr="0042621F">
        <w:rPr>
          <w:rFonts w:ascii="Verdana" w:hAnsi="Verdana"/>
          <w:b/>
          <w:color w:val="000000" w:themeColor="text1"/>
        </w:rPr>
        <w:t xml:space="preserve">, </w:t>
      </w:r>
      <w:hyperlink r:id="rId9" w:history="1">
        <w:r w:rsidRPr="0042621F">
          <w:rPr>
            <w:rFonts w:ascii="Verdana" w:hAnsi="Verdana"/>
            <w:b/>
            <w:bCs/>
            <w:iCs/>
            <w:color w:val="000000" w:themeColor="text1"/>
          </w:rPr>
          <w:t>http://www.e-disclosure.ru/portal/company.aspx?id=33860</w:t>
        </w:r>
      </w:hyperlink>
      <w:r w:rsidRPr="0042621F">
        <w:rPr>
          <w:rFonts w:ascii="Verdana" w:hAnsi="Verdana"/>
          <w:b/>
          <w:bCs/>
          <w:iCs/>
          <w:color w:val="000000" w:themeColor="text1"/>
        </w:rPr>
        <w:t xml:space="preserve"> </w:t>
      </w:r>
      <w:r w:rsidRPr="0042621F">
        <w:rPr>
          <w:rFonts w:ascii="Verdana" w:hAnsi="Verdana"/>
          <w:b/>
          <w:color w:val="000000" w:themeColor="text1"/>
        </w:rPr>
        <w:t>– не позднее 2 (Двух) дней.</w:t>
      </w:r>
    </w:p>
    <w:p w:rsidR="008455A2" w:rsidRPr="0042621F" w:rsidRDefault="008455A2" w:rsidP="008455A2">
      <w:pPr>
        <w:tabs>
          <w:tab w:val="num" w:pos="1320"/>
        </w:tabs>
        <w:ind w:firstLine="709"/>
        <w:jc w:val="both"/>
        <w:rPr>
          <w:rFonts w:ascii="Verdana" w:hAnsi="Verdana"/>
          <w:b/>
          <w:color w:val="000000" w:themeColor="text1"/>
        </w:rPr>
      </w:pPr>
      <w:r w:rsidRPr="0042621F">
        <w:rPr>
          <w:rFonts w:ascii="Verdana" w:hAnsi="Verdana"/>
          <w:b/>
          <w:color w:val="000000" w:themeColor="text1"/>
        </w:rPr>
        <w:t xml:space="preserve">При этом публикация в сети Интернет осуществляется после публикации в Ленте новостей. </w:t>
      </w:r>
    </w:p>
    <w:p w:rsidR="008455A2" w:rsidRPr="0042621F" w:rsidRDefault="008455A2" w:rsidP="008455A2">
      <w:pPr>
        <w:tabs>
          <w:tab w:val="num" w:pos="1320"/>
        </w:tabs>
        <w:ind w:firstLine="709"/>
        <w:jc w:val="both"/>
        <w:rPr>
          <w:rFonts w:ascii="Verdana" w:hAnsi="Verdana"/>
          <w:b/>
          <w:color w:val="000000" w:themeColor="text1"/>
        </w:rPr>
      </w:pPr>
      <w:r w:rsidRPr="0042621F">
        <w:rPr>
          <w:rFonts w:ascii="Verdana" w:hAnsi="Verdana"/>
          <w:b/>
          <w:color w:val="000000" w:themeColor="text1"/>
        </w:rPr>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7 (семь) дней до окончания 1-го купона. </w:t>
      </w:r>
    </w:p>
    <w:p w:rsidR="008455A2" w:rsidRPr="0042621F" w:rsidRDefault="008455A2" w:rsidP="008455A2">
      <w:pPr>
        <w:tabs>
          <w:tab w:val="num" w:pos="1320"/>
        </w:tabs>
        <w:ind w:firstLine="709"/>
        <w:jc w:val="both"/>
        <w:rPr>
          <w:rFonts w:ascii="Verdana" w:hAnsi="Verdana"/>
          <w:b/>
          <w:color w:val="000000" w:themeColor="text1"/>
        </w:rPr>
      </w:pPr>
      <w:r w:rsidRPr="0042621F">
        <w:rPr>
          <w:rFonts w:ascii="Verdana" w:hAnsi="Verdana"/>
          <w:b/>
          <w:color w:val="000000" w:themeColor="text1"/>
        </w:rPr>
        <w:t xml:space="preserve">В данном случае Эмитент обязан обеспечить право владельцев Облигаций требовать от Эмитента приобретения Облигаций в течение последних 5 (Пяти) дней 1-го купонного периода. </w:t>
      </w:r>
      <w:r w:rsidRPr="0042621F">
        <w:rPr>
          <w:rStyle w:val="SUBST"/>
          <w:rFonts w:ascii="Verdana" w:hAnsi="Verdana"/>
          <w:i w:val="0"/>
          <w:color w:val="000000" w:themeColor="text1"/>
          <w:sz w:val="20"/>
        </w:rPr>
        <w:t>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rsidR="008455A2" w:rsidRPr="0042621F" w:rsidRDefault="008455A2" w:rsidP="008455A2">
      <w:pPr>
        <w:tabs>
          <w:tab w:val="num" w:pos="1320"/>
        </w:tabs>
        <w:ind w:firstLine="709"/>
        <w:jc w:val="both"/>
        <w:rPr>
          <w:rStyle w:val="SUBST"/>
          <w:rFonts w:ascii="Verdana" w:hAnsi="Verdana"/>
          <w:i w:val="0"/>
          <w:color w:val="000000" w:themeColor="text1"/>
          <w:sz w:val="20"/>
        </w:rPr>
      </w:pPr>
      <w:r w:rsidRPr="0042621F">
        <w:rPr>
          <w:rFonts w:ascii="Verdana" w:hAnsi="Verdana"/>
          <w:b/>
          <w:color w:val="000000" w:themeColor="text1"/>
        </w:rPr>
        <w:t xml:space="preserve">2) </w:t>
      </w:r>
      <w:r w:rsidRPr="0042621F">
        <w:rPr>
          <w:rStyle w:val="SUBST"/>
          <w:rFonts w:ascii="Verdana" w:hAnsi="Verdana"/>
          <w:i w:val="0"/>
          <w:color w:val="000000" w:themeColor="text1"/>
          <w:sz w:val="20"/>
        </w:rPr>
        <w:t>Процентная ставка по купонам или порядок определения процентной ставки по купонам, размер (порядок определения) которых не был установлен Эмитентом одновременно с определением процентной ставки по первому купону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w:t>
      </w:r>
      <w:r w:rsidRPr="0042621F">
        <w:rPr>
          <w:rStyle w:val="SUBST"/>
          <w:rFonts w:ascii="Verdana" w:hAnsi="Verdana"/>
          <w:i w:val="0"/>
          <w:color w:val="000000" w:themeColor="text1"/>
          <w:sz w:val="20"/>
          <w:lang w:val="en-US"/>
        </w:rPr>
        <w:t>n</w:t>
      </w:r>
      <w:r w:rsidRPr="0042621F">
        <w:rPr>
          <w:rStyle w:val="SUBST"/>
          <w:rFonts w:ascii="Verdana" w:hAnsi="Verdana"/>
          <w:i w:val="0"/>
          <w:color w:val="000000" w:themeColor="text1"/>
          <w:sz w:val="20"/>
        </w:rPr>
        <w:t xml:space="preserve">+1),…,14),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-го купона, которая наступает не позднее, чем за 7 (семь) дней до окончания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 xml:space="preserve">-1)-го купона. Эмитент имеет право определить в Дату установления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w:t>
      </w:r>
      <w:r w:rsidRPr="0042621F">
        <w:rPr>
          <w:rStyle w:val="SUBST"/>
          <w:rFonts w:ascii="Verdana" w:hAnsi="Verdana"/>
          <w:i w:val="0"/>
          <w:color w:val="000000" w:themeColor="text1"/>
          <w:sz w:val="20"/>
        </w:rPr>
        <w:lastRenderedPageBreak/>
        <w:t xml:space="preserve">го купона ставку или порядок определения ставки любого количества следующих за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 xml:space="preserve">-м купоном неопределенных купонов (при этом k - номер последнего из определяемых купонов). Размер процентной ставки </w:t>
      </w:r>
      <w:r w:rsidRPr="0042621F">
        <w:rPr>
          <w:rStyle w:val="SUBST"/>
          <w:rFonts w:ascii="Verdana" w:hAnsi="Verdana"/>
          <w:bCs/>
          <w:i w:val="0"/>
          <w:iCs/>
          <w:color w:val="000000" w:themeColor="text1"/>
          <w:sz w:val="20"/>
        </w:rPr>
        <w:t xml:space="preserve">или порядок определения ставок </w:t>
      </w:r>
      <w:r w:rsidRPr="0042621F">
        <w:rPr>
          <w:rStyle w:val="SUBST"/>
          <w:rFonts w:ascii="Verdana" w:hAnsi="Verdana"/>
          <w:i w:val="0"/>
          <w:color w:val="000000" w:themeColor="text1"/>
          <w:sz w:val="20"/>
        </w:rPr>
        <w:t xml:space="preserve">по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 xml:space="preserve">-му купону доводится Эмитентом до сведения владельцев Облигаций в срок, не позднее, чем за 5 (Пять) дней до даты начала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-го купонного периода по Облигациям, путем публикации соответствующего сообщения в форме сообщения о существенном факте в следующие сроки:</w:t>
      </w:r>
    </w:p>
    <w:p w:rsidR="008455A2" w:rsidRPr="0042621F" w:rsidRDefault="008455A2" w:rsidP="008455A2">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 xml:space="preserve">- в Ленте новостей - не позднее 1 (Одного) дня с момента принятия решения </w:t>
      </w:r>
      <w:r w:rsidRPr="0042621F">
        <w:rPr>
          <w:rStyle w:val="SUBST"/>
          <w:rFonts w:ascii="Verdana" w:hAnsi="Verdana"/>
          <w:bCs/>
          <w:i w:val="0"/>
          <w:iCs/>
          <w:color w:val="000000" w:themeColor="text1"/>
          <w:sz w:val="20"/>
        </w:rPr>
        <w:t>уполномоченным органом управления</w:t>
      </w:r>
      <w:r w:rsidRPr="0042621F">
        <w:rPr>
          <w:rStyle w:val="SUBST"/>
          <w:rFonts w:ascii="Verdana" w:hAnsi="Verdana"/>
          <w:i w:val="0"/>
          <w:color w:val="000000" w:themeColor="text1"/>
          <w:sz w:val="20"/>
        </w:rPr>
        <w:t xml:space="preserve"> Эмитента;</w:t>
      </w:r>
    </w:p>
    <w:p w:rsidR="008455A2" w:rsidRPr="0042621F" w:rsidRDefault="008455A2" w:rsidP="008455A2">
      <w:pPr>
        <w:adjustRightInd w:val="0"/>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 xml:space="preserve">- на странице Эмитента в сети Интернет по адресу: </w:t>
      </w:r>
      <w:hyperlink r:id="rId10" w:history="1">
        <w:r w:rsidRPr="0042621F">
          <w:rPr>
            <w:rStyle w:val="SUBST"/>
            <w:rFonts w:ascii="Verdana" w:eastAsia="SimSun" w:hAnsi="Verdana"/>
            <w:bCs/>
            <w:i w:val="0"/>
            <w:iCs/>
            <w:color w:val="000000" w:themeColor="text1"/>
            <w:sz w:val="20"/>
          </w:rPr>
          <w:t>http://transbalts.ru/about.html</w:t>
        </w:r>
      </w:hyperlink>
      <w:r w:rsidRPr="0042621F">
        <w:rPr>
          <w:rFonts w:ascii="Verdana" w:hAnsi="Verdana"/>
          <w:b/>
          <w:color w:val="000000" w:themeColor="text1"/>
        </w:rPr>
        <w:t xml:space="preserve">, </w:t>
      </w:r>
      <w:hyperlink r:id="rId11" w:history="1">
        <w:r w:rsidRPr="0042621F">
          <w:rPr>
            <w:rFonts w:ascii="Verdana" w:hAnsi="Verdana"/>
            <w:b/>
            <w:bCs/>
            <w:iCs/>
            <w:color w:val="000000" w:themeColor="text1"/>
          </w:rPr>
          <w:t>http://www.e-disclosure.ru/portal/company.aspx?id=33860</w:t>
        </w:r>
      </w:hyperlink>
      <w:r w:rsidRPr="0042621F">
        <w:rPr>
          <w:rFonts w:ascii="Verdana" w:hAnsi="Verdana"/>
          <w:b/>
          <w:bCs/>
          <w:iCs/>
          <w:color w:val="000000" w:themeColor="text1"/>
        </w:rPr>
        <w:t xml:space="preserve"> </w:t>
      </w:r>
      <w:r w:rsidRPr="0042621F">
        <w:rPr>
          <w:rStyle w:val="SUBST"/>
          <w:rFonts w:ascii="Verdana" w:hAnsi="Verdana"/>
          <w:i w:val="0"/>
          <w:color w:val="000000" w:themeColor="text1"/>
          <w:sz w:val="20"/>
        </w:rPr>
        <w:t xml:space="preserve">- не позднее 2 (Двух) дней с момента  принятия решения </w:t>
      </w:r>
      <w:r w:rsidRPr="0042621F">
        <w:rPr>
          <w:rStyle w:val="SUBST"/>
          <w:rFonts w:ascii="Verdana" w:hAnsi="Verdana"/>
          <w:bCs/>
          <w:i w:val="0"/>
          <w:iCs/>
          <w:color w:val="000000" w:themeColor="text1"/>
          <w:sz w:val="20"/>
        </w:rPr>
        <w:t xml:space="preserve">уполномоченным органом управления </w:t>
      </w:r>
      <w:r w:rsidRPr="0042621F">
        <w:rPr>
          <w:rStyle w:val="SUBST"/>
          <w:rFonts w:ascii="Verdana" w:hAnsi="Verdana"/>
          <w:i w:val="0"/>
          <w:color w:val="000000" w:themeColor="text1"/>
          <w:sz w:val="20"/>
        </w:rPr>
        <w:t>Эмитента.</w:t>
      </w:r>
    </w:p>
    <w:p w:rsidR="008455A2" w:rsidRPr="0042621F" w:rsidRDefault="008455A2" w:rsidP="008455A2">
      <w:pPr>
        <w:adjustRightInd w:val="0"/>
        <w:ind w:firstLine="709"/>
        <w:jc w:val="both"/>
        <w:rPr>
          <w:rStyle w:val="SUBST"/>
          <w:rFonts w:ascii="Verdana" w:hAnsi="Verdana"/>
          <w:i w:val="0"/>
          <w:color w:val="000000" w:themeColor="text1"/>
          <w:sz w:val="20"/>
        </w:rPr>
      </w:pPr>
      <w:r w:rsidRPr="0042621F">
        <w:rPr>
          <w:rFonts w:ascii="Verdana" w:hAnsi="Verdana"/>
          <w:b/>
          <w:color w:val="000000" w:themeColor="text1"/>
        </w:rPr>
        <w:t>При этом публикация в сети Интернет осуществляется после публикации в Ленте новостей.</w:t>
      </w:r>
    </w:p>
    <w:p w:rsidR="008455A2" w:rsidRPr="0042621F" w:rsidRDefault="008455A2" w:rsidP="008455A2">
      <w:pPr>
        <w:tabs>
          <w:tab w:val="num" w:pos="1320"/>
        </w:tabs>
        <w:ind w:firstLine="709"/>
        <w:jc w:val="both"/>
        <w:rPr>
          <w:rFonts w:ascii="Verdana" w:hAnsi="Verdana"/>
          <w:b/>
          <w:bCs/>
          <w:iCs/>
          <w:color w:val="000000" w:themeColor="text1"/>
        </w:rPr>
      </w:pPr>
      <w:r w:rsidRPr="0042621F">
        <w:rPr>
          <w:rFonts w:ascii="Verdana" w:hAnsi="Verdana"/>
          <w:b/>
          <w:bCs/>
          <w:iCs/>
          <w:color w:val="000000" w:themeColor="text1"/>
        </w:rPr>
        <w:t xml:space="preserve">3) 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w:t>
      </w:r>
      <w:r w:rsidRPr="0042621F">
        <w:rPr>
          <w:rStyle w:val="SUBST"/>
          <w:rFonts w:ascii="Verdana" w:hAnsi="Verdana"/>
          <w:bCs/>
          <w:i w:val="0"/>
          <w:iCs/>
          <w:color w:val="000000" w:themeColor="text1"/>
          <w:sz w:val="20"/>
        </w:rPr>
        <w:t xml:space="preserve">или порядок определения ставок </w:t>
      </w:r>
      <w:r w:rsidRPr="0042621F">
        <w:rPr>
          <w:rFonts w:ascii="Verdana" w:hAnsi="Verdana"/>
          <w:b/>
          <w:bCs/>
          <w:iCs/>
          <w:color w:val="000000" w:themeColor="text1"/>
        </w:rPr>
        <w:t xml:space="preserve">хотя бы одного из последующих купонов, тогда наряду с раскрытием сообщения о ставках </w:t>
      </w:r>
      <w:r w:rsidRPr="0042621F">
        <w:rPr>
          <w:rStyle w:val="SUBST"/>
          <w:rFonts w:ascii="Verdana" w:hAnsi="Verdana"/>
          <w:bCs/>
          <w:i w:val="0"/>
          <w:color w:val="000000" w:themeColor="text1"/>
          <w:sz w:val="20"/>
        </w:rPr>
        <w:t>либо порядке определения ставок</w:t>
      </w:r>
      <w:r w:rsidRPr="0042621F">
        <w:rPr>
          <w:rFonts w:ascii="Verdana" w:hAnsi="Verdana"/>
          <w:b/>
          <w:bCs/>
          <w:iCs/>
          <w:color w:val="000000" w:themeColor="text1"/>
        </w:rPr>
        <w:t xml:space="preserve"> </w:t>
      </w:r>
      <w:r w:rsidRPr="0042621F">
        <w:rPr>
          <w:rFonts w:ascii="Verdana" w:hAnsi="Verdana"/>
          <w:b/>
          <w:bCs/>
          <w:iCs/>
          <w:color w:val="000000" w:themeColor="text1"/>
          <w:lang w:val="en-US"/>
        </w:rPr>
        <w:t>j</w:t>
      </w:r>
      <w:r w:rsidRPr="0042621F">
        <w:rPr>
          <w:rFonts w:ascii="Verdana" w:hAnsi="Verdana"/>
          <w:b/>
          <w:bCs/>
          <w:iCs/>
          <w:color w:val="000000" w:themeColor="text1"/>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в течение последних 5 (Пяти) дней </w:t>
      </w:r>
      <w:r w:rsidRPr="0042621F">
        <w:rPr>
          <w:rFonts w:ascii="Verdana" w:hAnsi="Verdana"/>
          <w:b/>
          <w:bCs/>
          <w:iCs/>
          <w:color w:val="000000" w:themeColor="text1"/>
          <w:lang w:val="en-US"/>
        </w:rPr>
        <w:t>k</w:t>
      </w:r>
      <w:r w:rsidRPr="0042621F">
        <w:rPr>
          <w:rFonts w:ascii="Verdana" w:hAnsi="Verdana"/>
          <w:b/>
          <w:bCs/>
          <w:iCs/>
          <w:color w:val="000000" w:themeColor="text1"/>
        </w:rPr>
        <w:t xml:space="preserve">-го купонного периода (в случае если Эмитентом определяется ставка только одного </w:t>
      </w:r>
      <w:r w:rsidRPr="0042621F">
        <w:rPr>
          <w:rFonts w:ascii="Verdana" w:hAnsi="Verdana"/>
          <w:b/>
          <w:bCs/>
          <w:iCs/>
          <w:color w:val="000000" w:themeColor="text1"/>
          <w:lang w:val="en-US"/>
        </w:rPr>
        <w:t>j</w:t>
      </w:r>
      <w:r w:rsidRPr="0042621F">
        <w:rPr>
          <w:rFonts w:ascii="Verdana" w:hAnsi="Verdana"/>
          <w:b/>
          <w:bCs/>
          <w:iCs/>
          <w:color w:val="000000" w:themeColor="text1"/>
        </w:rPr>
        <w:t xml:space="preserve">-го купона, </w:t>
      </w:r>
      <w:r w:rsidRPr="0042621F">
        <w:rPr>
          <w:rFonts w:ascii="Verdana" w:hAnsi="Verdana"/>
          <w:b/>
          <w:bCs/>
          <w:iCs/>
          <w:color w:val="000000" w:themeColor="text1"/>
          <w:lang w:val="en-US"/>
        </w:rPr>
        <w:t>j</w:t>
      </w:r>
      <w:r w:rsidRPr="0042621F">
        <w:rPr>
          <w:rFonts w:ascii="Verdana" w:hAnsi="Verdana"/>
          <w:b/>
          <w:bCs/>
          <w:iCs/>
          <w:color w:val="000000" w:themeColor="text1"/>
        </w:rPr>
        <w:t>=</w:t>
      </w:r>
      <w:r w:rsidRPr="0042621F">
        <w:rPr>
          <w:rFonts w:ascii="Verdana" w:hAnsi="Verdana"/>
          <w:b/>
          <w:bCs/>
          <w:iCs/>
          <w:color w:val="000000" w:themeColor="text1"/>
          <w:lang w:val="en-US"/>
        </w:rPr>
        <w:t>k</w:t>
      </w:r>
      <w:r w:rsidRPr="0042621F">
        <w:rPr>
          <w:rFonts w:ascii="Verdana" w:hAnsi="Verdana"/>
          <w:b/>
          <w:bCs/>
          <w:iCs/>
          <w:color w:val="000000" w:themeColor="text1"/>
        </w:rPr>
        <w:t xml:space="preserve">). </w:t>
      </w:r>
      <w:r w:rsidRPr="0042621F">
        <w:rPr>
          <w:rStyle w:val="SUBST"/>
          <w:rFonts w:ascii="Verdana" w:hAnsi="Verdana"/>
          <w:i w:val="0"/>
          <w:color w:val="000000" w:themeColor="text1"/>
          <w:sz w:val="20"/>
        </w:rPr>
        <w:t>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rsidR="008455A2" w:rsidRPr="0042621F" w:rsidRDefault="008455A2" w:rsidP="008455A2">
      <w:pPr>
        <w:tabs>
          <w:tab w:val="num" w:pos="1320"/>
        </w:tabs>
        <w:ind w:firstLine="709"/>
        <w:jc w:val="both"/>
        <w:rPr>
          <w:rStyle w:val="SUBST"/>
          <w:rFonts w:ascii="Verdana" w:hAnsi="Verdana"/>
          <w:i w:val="0"/>
          <w:color w:val="000000" w:themeColor="text1"/>
          <w:sz w:val="20"/>
        </w:rPr>
      </w:pPr>
      <w:r w:rsidRPr="0042621F">
        <w:rPr>
          <w:rFonts w:ascii="Verdana" w:hAnsi="Verdana"/>
          <w:b/>
          <w:bCs/>
          <w:iCs/>
          <w:color w:val="000000" w:themeColor="text1"/>
        </w:rPr>
        <w:t xml:space="preserve">Указанная информация, включая порядковые номера купонов, процентная ставка </w:t>
      </w:r>
      <w:r w:rsidRPr="0042621F">
        <w:rPr>
          <w:rStyle w:val="SUBST"/>
          <w:rFonts w:ascii="Verdana" w:hAnsi="Verdana"/>
          <w:bCs/>
          <w:i w:val="0"/>
          <w:iCs/>
          <w:color w:val="000000" w:themeColor="text1"/>
          <w:sz w:val="20"/>
        </w:rPr>
        <w:t>или порядок определения ставок</w:t>
      </w:r>
      <w:r w:rsidRPr="0042621F">
        <w:rPr>
          <w:rFonts w:ascii="Verdana" w:hAnsi="Verdana"/>
          <w:b/>
          <w:bCs/>
          <w:iCs/>
          <w:color w:val="000000" w:themeColor="text1"/>
        </w:rPr>
        <w:t xml:space="preserve"> по которым определены в Дату установления </w:t>
      </w:r>
      <w:r w:rsidRPr="0042621F">
        <w:rPr>
          <w:rFonts w:ascii="Verdana" w:hAnsi="Verdana"/>
          <w:b/>
          <w:bCs/>
          <w:iCs/>
          <w:color w:val="000000" w:themeColor="text1"/>
          <w:lang w:val="en-US"/>
        </w:rPr>
        <w:t>j</w:t>
      </w:r>
      <w:r w:rsidRPr="0042621F">
        <w:rPr>
          <w:rFonts w:ascii="Verdana" w:hAnsi="Verdana"/>
          <w:b/>
          <w:bCs/>
          <w:iCs/>
          <w:color w:val="000000" w:themeColor="text1"/>
        </w:rPr>
        <w:t>-го купона, а также порядковый номер купонного периода (</w:t>
      </w:r>
      <w:r w:rsidRPr="0042621F">
        <w:rPr>
          <w:rFonts w:ascii="Verdana" w:hAnsi="Verdana"/>
          <w:b/>
          <w:bCs/>
          <w:iCs/>
          <w:color w:val="000000" w:themeColor="text1"/>
          <w:lang w:val="en-US"/>
        </w:rPr>
        <w:t>k</w:t>
      </w:r>
      <w:r w:rsidRPr="0042621F">
        <w:rPr>
          <w:rFonts w:ascii="Verdana" w:hAnsi="Verdana"/>
          <w:b/>
          <w:bCs/>
          <w:iCs/>
          <w:color w:val="000000" w:themeColor="text1"/>
        </w:rPr>
        <w:t>+</w:t>
      </w:r>
      <w:r w:rsidRPr="0042621F">
        <w:rPr>
          <w:rFonts w:ascii="Verdana" w:hAnsi="Verdana"/>
          <w:b/>
          <w:bCs/>
          <w:iCs/>
          <w:color w:val="000000" w:themeColor="text1"/>
          <w:lang w:val="en-US"/>
        </w:rPr>
        <w:t>n</w:t>
      </w:r>
      <w:r w:rsidRPr="0042621F">
        <w:rPr>
          <w:rFonts w:ascii="Verdana" w:hAnsi="Verdana"/>
          <w:b/>
          <w:bCs/>
          <w:iCs/>
          <w:color w:val="000000" w:themeColor="text1"/>
        </w:rPr>
        <w:t xml:space="preserve">, </w:t>
      </w:r>
      <w:r w:rsidRPr="0042621F">
        <w:rPr>
          <w:rFonts w:ascii="Verdana" w:hAnsi="Verdana"/>
          <w:b/>
          <w:bCs/>
          <w:iCs/>
          <w:color w:val="000000" w:themeColor="text1"/>
          <w:lang w:val="en-US"/>
        </w:rPr>
        <w:t>n</w:t>
      </w:r>
      <w:r w:rsidRPr="0042621F">
        <w:rPr>
          <w:rFonts w:ascii="Verdana" w:hAnsi="Verdana"/>
          <w:b/>
          <w:bCs/>
          <w:iCs/>
          <w:color w:val="000000" w:themeColor="text1"/>
        </w:rPr>
        <w:t xml:space="preserve">= 1…13), в котором будет происходить приобретение Облигаций, доводится до потенциальных приобретателей Облигаций путем публикации </w:t>
      </w:r>
      <w:r w:rsidRPr="0042621F">
        <w:rPr>
          <w:rStyle w:val="SUBST"/>
          <w:rFonts w:ascii="Verdana" w:hAnsi="Verdana"/>
          <w:i w:val="0"/>
          <w:color w:val="000000" w:themeColor="text1"/>
          <w:sz w:val="20"/>
        </w:rPr>
        <w:t>соответствующего сообщения в форме сообщения о существенном факте в следующие сроки:</w:t>
      </w:r>
    </w:p>
    <w:p w:rsidR="008455A2" w:rsidRPr="0042621F" w:rsidRDefault="008455A2" w:rsidP="008455A2">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 xml:space="preserve">- в Ленте новостей - не позднее 1 (Одного) дня с момента принятия решения </w:t>
      </w:r>
      <w:r w:rsidRPr="0042621F">
        <w:rPr>
          <w:rStyle w:val="SUBST"/>
          <w:rFonts w:ascii="Verdana" w:hAnsi="Verdana"/>
          <w:bCs/>
          <w:i w:val="0"/>
          <w:iCs/>
          <w:color w:val="000000" w:themeColor="text1"/>
          <w:sz w:val="20"/>
        </w:rPr>
        <w:t xml:space="preserve">уполномоченным органом управления </w:t>
      </w:r>
      <w:r w:rsidRPr="0042621F">
        <w:rPr>
          <w:rStyle w:val="SUBST"/>
          <w:rFonts w:ascii="Verdana" w:hAnsi="Verdana"/>
          <w:i w:val="0"/>
          <w:color w:val="000000" w:themeColor="text1"/>
          <w:sz w:val="20"/>
        </w:rPr>
        <w:t>Эмитента;</w:t>
      </w:r>
    </w:p>
    <w:p w:rsidR="008455A2" w:rsidRPr="0042621F" w:rsidRDefault="008455A2" w:rsidP="008455A2">
      <w:pPr>
        <w:adjustRightInd w:val="0"/>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 xml:space="preserve">- на странице Эмитента в сети Интернет  по адресу: </w:t>
      </w:r>
      <w:hyperlink r:id="rId12" w:history="1">
        <w:r w:rsidRPr="0042621F">
          <w:rPr>
            <w:rStyle w:val="SUBST"/>
            <w:rFonts w:ascii="Verdana" w:eastAsia="SimSun" w:hAnsi="Verdana"/>
            <w:bCs/>
            <w:i w:val="0"/>
            <w:iCs/>
            <w:color w:val="000000" w:themeColor="text1"/>
            <w:sz w:val="20"/>
          </w:rPr>
          <w:t>http://transbalts.ru/about.html</w:t>
        </w:r>
      </w:hyperlink>
      <w:r w:rsidRPr="0042621F">
        <w:rPr>
          <w:rFonts w:ascii="Verdana" w:hAnsi="Verdana"/>
          <w:b/>
          <w:color w:val="000000" w:themeColor="text1"/>
        </w:rPr>
        <w:t xml:space="preserve">, </w:t>
      </w:r>
      <w:hyperlink r:id="rId13" w:history="1">
        <w:r w:rsidRPr="0042621F">
          <w:rPr>
            <w:rFonts w:ascii="Verdana" w:hAnsi="Verdana"/>
            <w:b/>
            <w:bCs/>
            <w:iCs/>
            <w:color w:val="000000" w:themeColor="text1"/>
          </w:rPr>
          <w:t>http://www.e-disclosure.ru/portal/company.aspx?id=33860</w:t>
        </w:r>
      </w:hyperlink>
      <w:r w:rsidRPr="0042621F">
        <w:rPr>
          <w:rFonts w:ascii="Verdana" w:hAnsi="Verdana"/>
          <w:b/>
          <w:bCs/>
          <w:iCs/>
          <w:color w:val="000000" w:themeColor="text1"/>
        </w:rPr>
        <w:t xml:space="preserve"> </w:t>
      </w:r>
      <w:r w:rsidRPr="0042621F">
        <w:rPr>
          <w:rStyle w:val="SUBST"/>
          <w:rFonts w:ascii="Verdana" w:hAnsi="Verdana"/>
          <w:i w:val="0"/>
          <w:color w:val="000000" w:themeColor="text1"/>
          <w:sz w:val="20"/>
        </w:rPr>
        <w:t xml:space="preserve">- не позднее 2 (Двух) дней с момента  принятия решения </w:t>
      </w:r>
      <w:r w:rsidRPr="0042621F">
        <w:rPr>
          <w:rStyle w:val="SUBST"/>
          <w:rFonts w:ascii="Verdana" w:hAnsi="Verdana"/>
          <w:bCs/>
          <w:i w:val="0"/>
          <w:iCs/>
          <w:color w:val="000000" w:themeColor="text1"/>
          <w:sz w:val="20"/>
        </w:rPr>
        <w:t xml:space="preserve">уполномоченным органом управления </w:t>
      </w:r>
      <w:r w:rsidRPr="0042621F">
        <w:rPr>
          <w:rStyle w:val="SUBST"/>
          <w:rFonts w:ascii="Verdana" w:hAnsi="Verdana"/>
          <w:i w:val="0"/>
          <w:color w:val="000000" w:themeColor="text1"/>
          <w:sz w:val="20"/>
        </w:rPr>
        <w:t>Эмитента.</w:t>
      </w:r>
    </w:p>
    <w:p w:rsidR="008455A2" w:rsidRPr="0042621F" w:rsidRDefault="008455A2" w:rsidP="008455A2">
      <w:pPr>
        <w:adjustRightInd w:val="0"/>
        <w:ind w:firstLine="709"/>
        <w:jc w:val="both"/>
        <w:rPr>
          <w:rFonts w:ascii="Verdana" w:hAnsi="Verdana"/>
          <w:b/>
          <w:color w:val="000000" w:themeColor="text1"/>
        </w:rPr>
      </w:pPr>
      <w:r w:rsidRPr="0042621F">
        <w:rPr>
          <w:rFonts w:ascii="Verdana" w:hAnsi="Verdana"/>
          <w:b/>
          <w:color w:val="000000" w:themeColor="text1"/>
        </w:rPr>
        <w:t>При этом публикация в сети Интернет осуществляется после публикации в Ленте новостей.</w:t>
      </w:r>
    </w:p>
    <w:p w:rsidR="008455A2" w:rsidRPr="0042621F" w:rsidRDefault="008455A2" w:rsidP="008455A2">
      <w:pPr>
        <w:adjustRightInd w:val="0"/>
        <w:ind w:firstLine="709"/>
        <w:jc w:val="both"/>
        <w:rPr>
          <w:rStyle w:val="SUBST"/>
          <w:rFonts w:ascii="Verdana" w:hAnsi="Verdana"/>
          <w:i w:val="0"/>
          <w:color w:val="000000" w:themeColor="text1"/>
          <w:sz w:val="20"/>
        </w:rPr>
      </w:pPr>
      <w:r w:rsidRPr="0042621F">
        <w:rPr>
          <w:rFonts w:ascii="Verdana" w:hAnsi="Verdana"/>
          <w:b/>
          <w:color w:val="000000" w:themeColor="text1"/>
        </w:rPr>
        <w:t xml:space="preserve">Эмитент информирует НРД о принятых </w:t>
      </w:r>
      <w:r w:rsidRPr="0042621F">
        <w:rPr>
          <w:rFonts w:ascii="Verdana" w:hAnsi="Verdana"/>
          <w:b/>
          <w:bCs/>
          <w:iCs/>
          <w:color w:val="000000" w:themeColor="text1"/>
        </w:rPr>
        <w:t xml:space="preserve">в соответствии с п. 9.3 данного Решения о выпуске ценных бумаг и п. 9.1.2 а) Проспекта ценных бумаг решениях, в том числе об определенных ставках </w:t>
      </w:r>
      <w:r w:rsidRPr="0042621F">
        <w:rPr>
          <w:rStyle w:val="SUBST"/>
          <w:rFonts w:ascii="Verdana" w:hAnsi="Verdana"/>
          <w:bCs/>
          <w:i w:val="0"/>
          <w:iCs/>
          <w:color w:val="000000" w:themeColor="text1"/>
          <w:sz w:val="20"/>
        </w:rPr>
        <w:t>или порядке определения ставок</w:t>
      </w:r>
      <w:r w:rsidRPr="0042621F">
        <w:rPr>
          <w:rFonts w:ascii="Verdana" w:hAnsi="Verdana"/>
          <w:b/>
          <w:bCs/>
          <w:iCs/>
          <w:color w:val="000000" w:themeColor="text1"/>
        </w:rPr>
        <w:t>, не позднее, чем за 5 (Пять) рабочих дней до даты окончания (</w:t>
      </w:r>
      <w:r w:rsidRPr="0042621F">
        <w:rPr>
          <w:rFonts w:ascii="Verdana" w:hAnsi="Verdana"/>
          <w:b/>
          <w:bCs/>
          <w:iCs/>
          <w:color w:val="000000" w:themeColor="text1"/>
          <w:lang w:val="en-US"/>
        </w:rPr>
        <w:t>j</w:t>
      </w:r>
      <w:r w:rsidRPr="0042621F">
        <w:rPr>
          <w:rFonts w:ascii="Verdana" w:hAnsi="Verdana"/>
          <w:b/>
          <w:bCs/>
          <w:iCs/>
          <w:color w:val="000000" w:themeColor="text1"/>
        </w:rPr>
        <w:t xml:space="preserve">-1)-го купонного периода (периода, в котором определяется процентная ставка по </w:t>
      </w:r>
      <w:r w:rsidRPr="0042621F">
        <w:rPr>
          <w:rFonts w:ascii="Verdana" w:hAnsi="Verdana"/>
          <w:b/>
          <w:bCs/>
          <w:iCs/>
          <w:color w:val="000000" w:themeColor="text1"/>
          <w:lang w:val="en-US"/>
        </w:rPr>
        <w:t>j</w:t>
      </w:r>
      <w:r w:rsidRPr="0042621F">
        <w:rPr>
          <w:rFonts w:ascii="Verdana" w:hAnsi="Verdana"/>
          <w:b/>
          <w:bCs/>
          <w:iCs/>
          <w:color w:val="000000" w:themeColor="text1"/>
        </w:rPr>
        <w:t>-тому и последующим купонам).</w:t>
      </w:r>
    </w:p>
    <w:p w:rsidR="008455A2" w:rsidRPr="0042621F" w:rsidRDefault="008455A2" w:rsidP="008455A2">
      <w:pPr>
        <w:tabs>
          <w:tab w:val="num" w:pos="1320"/>
        </w:tabs>
        <w:ind w:firstLine="709"/>
        <w:jc w:val="both"/>
        <w:rPr>
          <w:rFonts w:ascii="Verdana" w:hAnsi="Verdana"/>
          <w:b/>
          <w:bCs/>
          <w:iCs/>
          <w:color w:val="000000" w:themeColor="text1"/>
        </w:rPr>
      </w:pPr>
      <w:r w:rsidRPr="0042621F">
        <w:rPr>
          <w:rFonts w:ascii="Verdana" w:hAnsi="Verdana"/>
          <w:b/>
          <w:color w:val="000000" w:themeColor="text1"/>
        </w:rPr>
        <w:t xml:space="preserve">В случае обращения облигаций на торгах у организатора торговли на рынке ценных бумаг </w:t>
      </w:r>
      <w:r w:rsidRPr="0042621F">
        <w:rPr>
          <w:rFonts w:ascii="Verdana" w:hAnsi="Verdana"/>
          <w:b/>
          <w:bCs/>
          <w:iCs/>
          <w:color w:val="000000" w:themeColor="text1"/>
        </w:rPr>
        <w:t xml:space="preserve">Эмитент информирует соответствующего организатора торговли о принятых в соответствии с п. 9.3 данного Решения о выпуске ценных бумаг и п. 9.1.2 а) Проспекта ценных бумаг решениях, в том числе об определенных ставках </w:t>
      </w:r>
      <w:r w:rsidRPr="0042621F">
        <w:rPr>
          <w:rStyle w:val="SUBST"/>
          <w:rFonts w:ascii="Verdana" w:hAnsi="Verdana"/>
          <w:bCs/>
          <w:i w:val="0"/>
          <w:iCs/>
          <w:color w:val="000000" w:themeColor="text1"/>
          <w:sz w:val="20"/>
        </w:rPr>
        <w:t>или порядке определения ставок</w:t>
      </w:r>
      <w:r w:rsidRPr="0042621F">
        <w:rPr>
          <w:rFonts w:ascii="Verdana" w:hAnsi="Verdana"/>
          <w:b/>
          <w:bCs/>
          <w:iCs/>
          <w:color w:val="000000" w:themeColor="text1"/>
        </w:rPr>
        <w:t>, не позднее, чем за 5 (Пять) рабочих дней до даты окончания (</w:t>
      </w:r>
      <w:r w:rsidRPr="0042621F">
        <w:rPr>
          <w:rFonts w:ascii="Verdana" w:hAnsi="Verdana"/>
          <w:b/>
          <w:bCs/>
          <w:iCs/>
          <w:color w:val="000000" w:themeColor="text1"/>
          <w:lang w:val="en-US"/>
        </w:rPr>
        <w:t>j</w:t>
      </w:r>
      <w:r w:rsidRPr="0042621F">
        <w:rPr>
          <w:rFonts w:ascii="Verdana" w:hAnsi="Verdana"/>
          <w:b/>
          <w:bCs/>
          <w:iCs/>
          <w:color w:val="000000" w:themeColor="text1"/>
        </w:rPr>
        <w:t xml:space="preserve">-1)-го купонного периода (периода, в котором определяется процентная ставка по </w:t>
      </w:r>
      <w:r w:rsidRPr="0042621F">
        <w:rPr>
          <w:rFonts w:ascii="Verdana" w:hAnsi="Verdana"/>
          <w:b/>
          <w:bCs/>
          <w:iCs/>
          <w:color w:val="000000" w:themeColor="text1"/>
          <w:lang w:val="en-US"/>
        </w:rPr>
        <w:t>j</w:t>
      </w:r>
      <w:r w:rsidRPr="0042621F">
        <w:rPr>
          <w:rFonts w:ascii="Verdana" w:hAnsi="Verdana"/>
          <w:b/>
          <w:bCs/>
          <w:iCs/>
          <w:color w:val="000000" w:themeColor="text1"/>
        </w:rPr>
        <w:t>-тому и последующим купонам).</w:t>
      </w:r>
    </w:p>
    <w:p w:rsidR="008455A2" w:rsidRPr="0042621F" w:rsidRDefault="008455A2" w:rsidP="008455A2">
      <w:pPr>
        <w:adjustRightInd w:val="0"/>
        <w:ind w:firstLine="709"/>
        <w:jc w:val="both"/>
        <w:rPr>
          <w:rFonts w:ascii="Verdana" w:hAnsi="Verdana"/>
          <w:color w:val="000000" w:themeColor="text1"/>
        </w:rPr>
      </w:pPr>
      <w:r w:rsidRPr="0042621F">
        <w:rPr>
          <w:rFonts w:ascii="Verdana" w:hAnsi="Verdana"/>
          <w:color w:val="000000" w:themeColor="text1"/>
        </w:rPr>
        <w:t>Периоды (купонные периоды) или порядок их определения, за которые выплачивается доход по облигациям:</w:t>
      </w:r>
    </w:p>
    <w:tbl>
      <w:tblPr>
        <w:tblW w:w="9934" w:type="dxa"/>
        <w:tblInd w:w="108"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552"/>
        <w:gridCol w:w="2551"/>
        <w:gridCol w:w="4831"/>
      </w:tblGrid>
      <w:tr w:rsidR="0042621F" w:rsidRPr="0042621F" w:rsidTr="001D7830">
        <w:tc>
          <w:tcPr>
            <w:tcW w:w="5103" w:type="dxa"/>
            <w:gridSpan w:val="2"/>
            <w:tcBorders>
              <w:top w:val="double" w:sz="6" w:space="0" w:color="auto"/>
              <w:bottom w:val="single" w:sz="6" w:space="0" w:color="auto"/>
              <w:right w:val="single" w:sz="6" w:space="0" w:color="auto"/>
            </w:tcBorders>
          </w:tcPr>
          <w:p w:rsidR="008455A2" w:rsidRPr="0042621F" w:rsidRDefault="008455A2" w:rsidP="001D7830">
            <w:pPr>
              <w:jc w:val="center"/>
              <w:rPr>
                <w:rFonts w:ascii="Verdana" w:hAnsi="Verdana"/>
                <w:bCs/>
                <w:color w:val="000000" w:themeColor="text1"/>
                <w:sz w:val="18"/>
                <w:szCs w:val="18"/>
              </w:rPr>
            </w:pPr>
            <w:r w:rsidRPr="0042621F">
              <w:rPr>
                <w:rFonts w:ascii="Verdana" w:hAnsi="Verdana"/>
                <w:bCs/>
                <w:color w:val="000000" w:themeColor="text1"/>
                <w:sz w:val="18"/>
                <w:szCs w:val="18"/>
              </w:rPr>
              <w:t>Купонный (процентный) период</w:t>
            </w:r>
          </w:p>
        </w:tc>
        <w:tc>
          <w:tcPr>
            <w:tcW w:w="4831" w:type="dxa"/>
            <w:tcBorders>
              <w:top w:val="double" w:sz="6" w:space="0" w:color="auto"/>
              <w:left w:val="single" w:sz="6" w:space="0" w:color="auto"/>
              <w:bottom w:val="single" w:sz="6" w:space="0" w:color="auto"/>
            </w:tcBorders>
          </w:tcPr>
          <w:p w:rsidR="008455A2" w:rsidRPr="0042621F" w:rsidRDefault="008455A2" w:rsidP="001D7830">
            <w:pPr>
              <w:jc w:val="center"/>
              <w:rPr>
                <w:rFonts w:ascii="Verdana" w:hAnsi="Verdana"/>
                <w:bCs/>
                <w:color w:val="000000" w:themeColor="text1"/>
                <w:sz w:val="18"/>
                <w:szCs w:val="18"/>
              </w:rPr>
            </w:pPr>
            <w:r w:rsidRPr="0042621F">
              <w:rPr>
                <w:rFonts w:ascii="Verdana" w:hAnsi="Verdana"/>
                <w:bCs/>
                <w:color w:val="000000" w:themeColor="text1"/>
                <w:sz w:val="18"/>
                <w:szCs w:val="18"/>
              </w:rPr>
              <w:t>Размер купонного (процентного) дохода</w:t>
            </w:r>
          </w:p>
        </w:tc>
      </w:tr>
      <w:tr w:rsidR="0042621F" w:rsidRPr="0042621F" w:rsidTr="001D7830">
        <w:tblPrEx>
          <w:tblBorders>
            <w:top w:val="none" w:sz="0" w:space="0" w:color="auto"/>
            <w:bottom w:val="double" w:sz="6" w:space="0" w:color="auto"/>
          </w:tblBorders>
        </w:tblPrEx>
        <w:tc>
          <w:tcPr>
            <w:tcW w:w="2552" w:type="dxa"/>
            <w:tcBorders>
              <w:top w:val="single" w:sz="6" w:space="0" w:color="auto"/>
              <w:bottom w:val="double" w:sz="6" w:space="0" w:color="auto"/>
              <w:right w:val="single" w:sz="6" w:space="0" w:color="auto"/>
            </w:tcBorders>
          </w:tcPr>
          <w:p w:rsidR="008455A2" w:rsidRPr="0042621F" w:rsidRDefault="008455A2" w:rsidP="001D7830">
            <w:pPr>
              <w:jc w:val="center"/>
              <w:rPr>
                <w:rFonts w:ascii="Verdana" w:hAnsi="Verdana"/>
                <w:bCs/>
                <w:color w:val="000000" w:themeColor="text1"/>
                <w:sz w:val="18"/>
                <w:szCs w:val="18"/>
              </w:rPr>
            </w:pPr>
            <w:r w:rsidRPr="0042621F">
              <w:rPr>
                <w:rFonts w:ascii="Verdana" w:hAnsi="Verdana"/>
                <w:bCs/>
                <w:color w:val="000000" w:themeColor="text1"/>
                <w:sz w:val="18"/>
                <w:szCs w:val="18"/>
              </w:rPr>
              <w:t>Дата начала</w:t>
            </w:r>
          </w:p>
        </w:tc>
        <w:tc>
          <w:tcPr>
            <w:tcW w:w="2551" w:type="dxa"/>
            <w:tcBorders>
              <w:top w:val="single" w:sz="6" w:space="0" w:color="auto"/>
              <w:left w:val="single" w:sz="6" w:space="0" w:color="auto"/>
              <w:bottom w:val="double" w:sz="6" w:space="0" w:color="auto"/>
              <w:right w:val="single" w:sz="6" w:space="0" w:color="auto"/>
            </w:tcBorders>
          </w:tcPr>
          <w:p w:rsidR="008455A2" w:rsidRPr="0042621F" w:rsidRDefault="008455A2" w:rsidP="001D7830">
            <w:pPr>
              <w:jc w:val="center"/>
              <w:rPr>
                <w:rFonts w:ascii="Verdana" w:hAnsi="Verdana"/>
                <w:bCs/>
                <w:color w:val="000000" w:themeColor="text1"/>
                <w:sz w:val="18"/>
                <w:szCs w:val="18"/>
              </w:rPr>
            </w:pPr>
            <w:r w:rsidRPr="0042621F">
              <w:rPr>
                <w:rFonts w:ascii="Verdana" w:hAnsi="Verdana"/>
                <w:bCs/>
                <w:color w:val="000000" w:themeColor="text1"/>
                <w:sz w:val="18"/>
                <w:szCs w:val="18"/>
              </w:rPr>
              <w:t>Дата окончания</w:t>
            </w:r>
          </w:p>
        </w:tc>
        <w:tc>
          <w:tcPr>
            <w:tcW w:w="4831" w:type="dxa"/>
            <w:tcBorders>
              <w:top w:val="single" w:sz="6" w:space="0" w:color="auto"/>
              <w:left w:val="single" w:sz="6" w:space="0" w:color="auto"/>
              <w:bottom w:val="double" w:sz="6" w:space="0" w:color="auto"/>
            </w:tcBorders>
          </w:tcPr>
          <w:p w:rsidR="008455A2" w:rsidRPr="0042621F" w:rsidRDefault="008455A2" w:rsidP="001D7830">
            <w:pPr>
              <w:jc w:val="center"/>
              <w:rPr>
                <w:rFonts w:ascii="Verdana" w:hAnsi="Verdana"/>
                <w:bCs/>
                <w:color w:val="000000" w:themeColor="text1"/>
                <w:sz w:val="18"/>
                <w:szCs w:val="18"/>
              </w:rPr>
            </w:pPr>
          </w:p>
        </w:tc>
      </w:tr>
    </w:tbl>
    <w:p w:rsidR="008455A2" w:rsidRPr="0042621F" w:rsidRDefault="008455A2" w:rsidP="008455A2">
      <w:pPr>
        <w:pStyle w:val="TableText"/>
        <w:tabs>
          <w:tab w:val="left" w:pos="284"/>
        </w:tabs>
        <w:jc w:val="both"/>
        <w:rPr>
          <w:rFonts w:ascii="Verdana" w:hAnsi="Verdana"/>
          <w:b/>
          <w:color w:val="000000" w:themeColor="text1"/>
        </w:rPr>
      </w:pPr>
      <w:r w:rsidRPr="0042621F">
        <w:rPr>
          <w:rFonts w:ascii="Verdana" w:hAnsi="Verdana"/>
          <w:b/>
          <w:bCs/>
          <w:color w:val="000000" w:themeColor="text1"/>
        </w:rPr>
        <w:t xml:space="preserve">1. Купон: </w:t>
      </w:r>
      <w:r w:rsidRPr="0042621F">
        <w:rPr>
          <w:rFonts w:ascii="Verdana" w:hAnsi="Verdana"/>
          <w:b/>
          <w:color w:val="000000" w:themeColor="text1"/>
        </w:rPr>
        <w:t>Процентная ставка по первому купону - С1 - может определяться:</w:t>
      </w:r>
    </w:p>
    <w:p w:rsidR="008455A2" w:rsidRPr="0042621F" w:rsidRDefault="008455A2" w:rsidP="008455A2">
      <w:pPr>
        <w:widowControl w:val="0"/>
        <w:adjustRightInd w:val="0"/>
        <w:jc w:val="both"/>
        <w:rPr>
          <w:rFonts w:ascii="Verdana" w:hAnsi="Verdana"/>
          <w:b/>
          <w:bCs/>
          <w:iCs/>
          <w:color w:val="000000" w:themeColor="text1"/>
        </w:rPr>
      </w:pPr>
      <w:r w:rsidRPr="0042621F">
        <w:rPr>
          <w:rFonts w:ascii="Verdana" w:hAnsi="Verdana"/>
          <w:b/>
          <w:bCs/>
          <w:iCs/>
          <w:color w:val="000000" w:themeColor="text1"/>
        </w:rPr>
        <w:t xml:space="preserve">Процентная ставка по первому купону Облигаций устанавливается уполномоченным органом Эмитента. </w:t>
      </w:r>
    </w:p>
    <w:p w:rsidR="008455A2" w:rsidRPr="0042621F" w:rsidRDefault="008455A2" w:rsidP="008455A2">
      <w:pPr>
        <w:pStyle w:val="TableText"/>
        <w:spacing w:before="0" w:after="0"/>
        <w:jc w:val="both"/>
        <w:rPr>
          <w:rFonts w:ascii="Verdana" w:hAnsi="Verdana"/>
          <w:b/>
          <w:color w:val="000000" w:themeColor="text1"/>
        </w:rPr>
      </w:pPr>
      <w:r w:rsidRPr="0042621F">
        <w:rPr>
          <w:rFonts w:ascii="Verdana" w:hAnsi="Verdana"/>
          <w:b/>
          <w:bCs/>
          <w:iCs/>
          <w:color w:val="000000" w:themeColor="text1"/>
        </w:rPr>
        <w:t>Процентная ставка по первому купону определяется Эмитентом в соответствии с порядком приведенным в п. 9.3. Решения о выпуске ценных бумаг</w:t>
      </w:r>
      <w:r w:rsidRPr="0042621F">
        <w:rPr>
          <w:rFonts w:ascii="Verdana" w:hAnsi="Verdana" w:cs="TimesNewRomanPS-BoldItalicMT"/>
          <w:b/>
          <w:bCs/>
          <w:iCs/>
          <w:color w:val="000000" w:themeColor="text1"/>
        </w:rPr>
        <w:t xml:space="preserve"> и п. 9.1.2. а) </w:t>
      </w:r>
      <w:r w:rsidRPr="0042621F">
        <w:rPr>
          <w:rFonts w:ascii="Verdana" w:hAnsi="Verdana" w:cs="TimesNewRomanPS-BoldItalicMT"/>
          <w:b/>
          <w:bCs/>
          <w:iCs/>
          <w:color w:val="000000" w:themeColor="text1"/>
        </w:rPr>
        <w:lastRenderedPageBreak/>
        <w:t>Проспекта ценных бумаг.</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Датой начала первого купонного периода является дата начала размещения Облигаций.</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jc w:val="center"/>
              <w:rPr>
                <w:rFonts w:ascii="Verdana" w:hAnsi="Verdana"/>
                <w:b/>
                <w:color w:val="000000" w:themeColor="text1"/>
                <w:sz w:val="18"/>
                <w:szCs w:val="18"/>
              </w:rPr>
            </w:pPr>
            <w:r w:rsidRPr="0042621F">
              <w:rPr>
                <w:rFonts w:ascii="Verdana" w:hAnsi="Verdana"/>
                <w:b/>
                <w:color w:val="000000" w:themeColor="text1"/>
                <w:sz w:val="18"/>
                <w:szCs w:val="18"/>
              </w:rPr>
              <w:t>05.</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.2014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первому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1 = C1 * Nom * (T(1) - T(0))/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K1 – сумма купонной выплаты по 1-му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C1 – размер процентной ставки 1-го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T(0) – дата начала 1-го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 – дата окончания 1-го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2. Купон: </w:t>
      </w:r>
      <w:r w:rsidRPr="0042621F">
        <w:rPr>
          <w:rFonts w:ascii="Verdana" w:hAnsi="Verdana"/>
          <w:b/>
          <w:color w:val="000000" w:themeColor="text1"/>
        </w:rPr>
        <w:t>Процентная ставка по второму купону – С2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05.</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.2014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04</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.2014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второму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2 = C2 * Nom * (T(2) - T(1))/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K2 – сумма купонной выплаты по 2-му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C2 – размер процентной ставки 2-го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 - дата начала 2-го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T(2) - дата окончания 2-го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3. Купон: </w:t>
      </w:r>
      <w:r w:rsidRPr="0042621F">
        <w:rPr>
          <w:rFonts w:ascii="Verdana" w:hAnsi="Verdana"/>
          <w:b/>
          <w:color w:val="000000" w:themeColor="text1"/>
        </w:rPr>
        <w:t>Процентная ставка по третьему купону - С3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04</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.2014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04</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.2015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третьему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3 = C3 * Nom * (T(3) - T(2))/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K3 – сумма купонной выплаты по 3-му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lastRenderedPageBreak/>
              <w:t>C3 – размер процентной ставки 3-го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T(2) – дата начала 3-го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T(3) – дата окончания 3-го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lastRenderedPageBreak/>
        <w:t xml:space="preserve">4. Купон: </w:t>
      </w:r>
      <w:r w:rsidRPr="0042621F">
        <w:rPr>
          <w:rFonts w:ascii="Verdana" w:hAnsi="Verdana"/>
          <w:b/>
          <w:color w:val="000000" w:themeColor="text1"/>
        </w:rPr>
        <w:t>Процентная ставка по четвертому купону - С4 -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04.</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.2015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03</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.2015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четвертому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4 = C4 * Nom * (T(4) - T(3))/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K4 – сумма купонной выплаты по 4-му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C4 – размер процентной ставки 4-го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T(3) – дата начала 4-го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T(4) – дата окончания 4-го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5. Купон: </w:t>
      </w:r>
      <w:r w:rsidRPr="0042621F">
        <w:rPr>
          <w:rFonts w:ascii="Verdana" w:hAnsi="Verdana"/>
          <w:b/>
          <w:color w:val="000000" w:themeColor="text1"/>
        </w:rPr>
        <w:t>Процентная ставка по пятому купону - С5 -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03</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.2015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02</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.2016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пятому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5 = C5 * Nom * (T(5) - T(4))/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K5 – сумма купонной выплаты по 5-му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C5 – размер процентной ставки 5-го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T(4) – дата начала 5-го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T(5) – дата окончания 5-го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lastRenderedPageBreak/>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lastRenderedPageBreak/>
        <w:t xml:space="preserve">6. Купон: </w:t>
      </w:r>
      <w:r w:rsidRPr="0042621F">
        <w:rPr>
          <w:rFonts w:ascii="Verdana" w:hAnsi="Verdana"/>
          <w:b/>
          <w:color w:val="000000" w:themeColor="text1"/>
        </w:rPr>
        <w:t>Процентная ставка по шестому купону - С6 -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02</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.2016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01</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.2016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шестому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6 = C6 * Nom * (T(6) - T(5))/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K6 – сумма купонной выплаты по 6-му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C6 – размер процентной ставки 6-го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T(5) – дата начала 6-го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T(6) – дата окончания 6-го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7. Купон: </w:t>
      </w:r>
      <w:r w:rsidRPr="0042621F">
        <w:rPr>
          <w:rFonts w:ascii="Verdana" w:hAnsi="Verdana"/>
          <w:b/>
          <w:color w:val="000000" w:themeColor="text1"/>
        </w:rPr>
        <w:t>Процентная ставка по седьмому купону – С7 -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01</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.2016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01.</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.2017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седьмому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7 = C7 * Nom * (T(7) - T(6))/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K7 – сумма купонной выплаты по 7-му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C7 – размер процентной ставки 7-го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T(6) – дата начала 7-го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T(7) – дата окончания 7-го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 xml:space="preserve">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w:t>
            </w:r>
            <w:r w:rsidRPr="0042621F">
              <w:rPr>
                <w:rFonts w:ascii="Verdana" w:hAnsi="Verdana"/>
                <w:b/>
                <w:color w:val="000000" w:themeColor="text1"/>
                <w:sz w:val="18"/>
                <w:szCs w:val="18"/>
              </w:rPr>
              <w:lastRenderedPageBreak/>
              <w:t>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lastRenderedPageBreak/>
        <w:t xml:space="preserve">8. Купон: </w:t>
      </w:r>
      <w:r w:rsidRPr="0042621F">
        <w:rPr>
          <w:rFonts w:ascii="Verdana" w:hAnsi="Verdana"/>
          <w:b/>
          <w:color w:val="000000" w:themeColor="text1"/>
        </w:rPr>
        <w:t>Процентная ставка по восьмому купону – С8 -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01.</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 xml:space="preserve">.2017 г. </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30</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11</w:t>
            </w:r>
            <w:r w:rsidRPr="0042621F">
              <w:rPr>
                <w:rFonts w:ascii="Verdana" w:hAnsi="Verdana"/>
                <w:b/>
                <w:color w:val="000000" w:themeColor="text1"/>
                <w:sz w:val="18"/>
                <w:szCs w:val="18"/>
              </w:rPr>
              <w:t>.2017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восьмому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К8</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8</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8</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7</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K8 – сумма купонной выплаты по 8-му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C8 – размер процентной ставки 8-го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T(7) – дата начала 8-го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T(8) – дата окончания 8-го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9. Купон: </w:t>
      </w:r>
      <w:r w:rsidRPr="0042621F">
        <w:rPr>
          <w:rFonts w:ascii="Verdana" w:hAnsi="Verdana"/>
          <w:b/>
          <w:color w:val="000000" w:themeColor="text1"/>
        </w:rPr>
        <w:t>Процентная ставка по девятому купону – С9 -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30</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11</w:t>
            </w:r>
            <w:r w:rsidRPr="0042621F">
              <w:rPr>
                <w:rFonts w:ascii="Verdana" w:hAnsi="Verdana"/>
                <w:b/>
                <w:color w:val="000000" w:themeColor="text1"/>
                <w:sz w:val="18"/>
                <w:szCs w:val="18"/>
              </w:rPr>
              <w:t>.2017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31.</w:t>
            </w:r>
            <w:r w:rsidRPr="0042621F">
              <w:rPr>
                <w:rFonts w:ascii="Verdana" w:hAnsi="Verdana"/>
                <w:b/>
                <w:color w:val="000000" w:themeColor="text1"/>
                <w:sz w:val="18"/>
                <w:szCs w:val="18"/>
                <w:lang w:val="en-US"/>
              </w:rPr>
              <w:t>05</w:t>
            </w:r>
            <w:r w:rsidRPr="0042621F">
              <w:rPr>
                <w:rFonts w:ascii="Verdana" w:hAnsi="Verdana"/>
                <w:b/>
                <w:color w:val="000000" w:themeColor="text1"/>
                <w:sz w:val="18"/>
                <w:szCs w:val="18"/>
              </w:rPr>
              <w:t>.2018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девятому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К9</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9</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9</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8</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K9 – сумма купонной выплаты по 9-му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C9 – размер процентной ставки 9-го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T(8) – дата начала 9-го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T(9) – дата окончания 9-го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10. Купон: </w:t>
      </w:r>
      <w:r w:rsidRPr="0042621F">
        <w:rPr>
          <w:rFonts w:ascii="Verdana" w:hAnsi="Verdana"/>
          <w:b/>
          <w:color w:val="000000" w:themeColor="text1"/>
        </w:rPr>
        <w:t>Процентная ставка по десятому купону – С10 -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lastRenderedPageBreak/>
              <w:t>31.</w:t>
            </w:r>
            <w:r w:rsidRPr="0042621F">
              <w:rPr>
                <w:rFonts w:ascii="Verdana" w:hAnsi="Verdana"/>
                <w:b/>
                <w:color w:val="000000" w:themeColor="text1"/>
                <w:sz w:val="18"/>
                <w:szCs w:val="18"/>
                <w:lang w:val="en-US"/>
              </w:rPr>
              <w:t>05</w:t>
            </w:r>
            <w:r w:rsidRPr="0042621F">
              <w:rPr>
                <w:rFonts w:ascii="Verdana" w:hAnsi="Verdana"/>
                <w:b/>
                <w:color w:val="000000" w:themeColor="text1"/>
                <w:sz w:val="18"/>
                <w:szCs w:val="18"/>
              </w:rPr>
              <w:t>.2018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29</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11</w:t>
            </w:r>
            <w:r w:rsidRPr="0042621F">
              <w:rPr>
                <w:rFonts w:ascii="Verdana" w:hAnsi="Verdana"/>
                <w:b/>
                <w:color w:val="000000" w:themeColor="text1"/>
                <w:sz w:val="18"/>
                <w:szCs w:val="18"/>
              </w:rPr>
              <w:t>.2018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десятому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К10</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10</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10</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9</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K10 – сумма купонной выплаты по 10-му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C10 – размер процентной ставки 10-го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T(9) – дата начала 10-го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T(10) – дата окончания 10-го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11. Купон: </w:t>
      </w:r>
      <w:r w:rsidRPr="0042621F">
        <w:rPr>
          <w:rFonts w:ascii="Verdana" w:hAnsi="Verdana"/>
          <w:b/>
          <w:color w:val="000000" w:themeColor="text1"/>
        </w:rPr>
        <w:t>Процентная ставка по одиннадцатому купону – С11 -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29</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11</w:t>
            </w:r>
            <w:r w:rsidRPr="0042621F">
              <w:rPr>
                <w:rFonts w:ascii="Verdana" w:hAnsi="Verdana"/>
                <w:b/>
                <w:color w:val="000000" w:themeColor="text1"/>
                <w:sz w:val="18"/>
                <w:szCs w:val="18"/>
              </w:rPr>
              <w:t>.2018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30.</w:t>
            </w:r>
            <w:r w:rsidRPr="0042621F">
              <w:rPr>
                <w:rFonts w:ascii="Verdana" w:hAnsi="Verdana"/>
                <w:b/>
                <w:color w:val="000000" w:themeColor="text1"/>
                <w:sz w:val="18"/>
                <w:szCs w:val="18"/>
                <w:lang w:val="en-US"/>
              </w:rPr>
              <w:t>05</w:t>
            </w:r>
            <w:r w:rsidRPr="0042621F">
              <w:rPr>
                <w:rFonts w:ascii="Verdana" w:hAnsi="Verdana"/>
                <w:b/>
                <w:color w:val="000000" w:themeColor="text1"/>
                <w:sz w:val="18"/>
                <w:szCs w:val="18"/>
              </w:rPr>
              <w:t>.2019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одиннадцатому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К11</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11</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11</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10</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K11 – сумма купонной выплаты по 11-му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C11 – размер процентной ставки 11-го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T(10) – дата начала 11-го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T(11) – дата окончания 11-го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12. Купон: </w:t>
      </w:r>
      <w:r w:rsidRPr="0042621F">
        <w:rPr>
          <w:rFonts w:ascii="Verdana" w:hAnsi="Verdana"/>
          <w:b/>
          <w:color w:val="000000" w:themeColor="text1"/>
        </w:rPr>
        <w:t>Процентная ставка по двенадцатому купону – С12 -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30.</w:t>
            </w:r>
            <w:r w:rsidRPr="0042621F">
              <w:rPr>
                <w:rFonts w:ascii="Verdana" w:hAnsi="Verdana"/>
                <w:b/>
                <w:color w:val="000000" w:themeColor="text1"/>
                <w:sz w:val="18"/>
                <w:szCs w:val="18"/>
                <w:lang w:val="en-US"/>
              </w:rPr>
              <w:t>05</w:t>
            </w:r>
            <w:r w:rsidRPr="0042621F">
              <w:rPr>
                <w:rFonts w:ascii="Verdana" w:hAnsi="Verdana"/>
                <w:b/>
                <w:color w:val="000000" w:themeColor="text1"/>
                <w:sz w:val="18"/>
                <w:szCs w:val="18"/>
              </w:rPr>
              <w:t>.2019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28</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11</w:t>
            </w:r>
            <w:r w:rsidRPr="0042621F">
              <w:rPr>
                <w:rFonts w:ascii="Verdana" w:hAnsi="Verdana"/>
                <w:b/>
                <w:color w:val="000000" w:themeColor="text1"/>
                <w:sz w:val="18"/>
                <w:szCs w:val="18"/>
              </w:rPr>
              <w:t>.2019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двенадцатому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К12</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12</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12</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11</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lastRenderedPageBreak/>
              <w:t>K12 – сумма купонной выплаты по 12-му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C12 – размер процентной ставки 12-го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T(11) – дата начала 12-го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T(12) – дата окончания 12-го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lastRenderedPageBreak/>
        <w:t xml:space="preserve">13. Купон: </w:t>
      </w:r>
      <w:r w:rsidRPr="0042621F">
        <w:rPr>
          <w:rFonts w:ascii="Verdana" w:hAnsi="Verdana"/>
          <w:b/>
          <w:color w:val="000000" w:themeColor="text1"/>
        </w:rPr>
        <w:t>Процентная ставка по тринадцатому купону – С13 -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28</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11</w:t>
            </w:r>
            <w:r w:rsidRPr="0042621F">
              <w:rPr>
                <w:rFonts w:ascii="Verdana" w:hAnsi="Verdana"/>
                <w:b/>
                <w:color w:val="000000" w:themeColor="text1"/>
                <w:sz w:val="18"/>
                <w:szCs w:val="18"/>
              </w:rPr>
              <w:t>.2019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28</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05</w:t>
            </w:r>
            <w:r w:rsidRPr="0042621F">
              <w:rPr>
                <w:rFonts w:ascii="Verdana" w:hAnsi="Verdana"/>
                <w:b/>
                <w:color w:val="000000" w:themeColor="text1"/>
                <w:sz w:val="18"/>
                <w:szCs w:val="18"/>
              </w:rPr>
              <w:t>.2020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тринадцатому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К13</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13</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13</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12</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K13 – сумма купонной выплаты по 13-му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C13 – размер процентной ставки 13-го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T(12) – дата начала 13-го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T(13) – дата окончания 13-го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14. Купон: </w:t>
      </w:r>
      <w:r w:rsidRPr="0042621F">
        <w:rPr>
          <w:rFonts w:ascii="Verdana" w:hAnsi="Verdana"/>
          <w:b/>
          <w:color w:val="000000" w:themeColor="text1"/>
        </w:rPr>
        <w:t>Процентная ставка по четырнадцатому купону – С14 -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28</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05</w:t>
            </w:r>
            <w:r w:rsidRPr="0042621F">
              <w:rPr>
                <w:rFonts w:ascii="Verdana" w:hAnsi="Verdana"/>
                <w:b/>
                <w:color w:val="000000" w:themeColor="text1"/>
                <w:sz w:val="18"/>
                <w:szCs w:val="18"/>
              </w:rPr>
              <w:t>.2020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26</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11</w:t>
            </w:r>
            <w:r w:rsidRPr="0042621F">
              <w:rPr>
                <w:rFonts w:ascii="Verdana" w:hAnsi="Verdana"/>
                <w:b/>
                <w:color w:val="000000" w:themeColor="text1"/>
                <w:sz w:val="18"/>
                <w:szCs w:val="18"/>
              </w:rPr>
              <w:t>.2020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четырнадцатому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К14</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14</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14</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13</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K14 – сумма купонной выплаты по 14-му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C14 – размер процентной ставки 14-го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lastRenderedPageBreak/>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T(13) – дата начала 14-го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T(14) – дата окончания 14-го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widowControl w:val="0"/>
        <w:adjustRightInd w:val="0"/>
        <w:ind w:firstLine="709"/>
        <w:jc w:val="both"/>
        <w:rPr>
          <w:rFonts w:ascii="Verdana" w:hAnsi="Verdana"/>
          <w:b/>
          <w:bCs/>
          <w:iCs/>
          <w:color w:val="000000" w:themeColor="text1"/>
        </w:rPr>
      </w:pPr>
      <w:r w:rsidRPr="0042621F">
        <w:rPr>
          <w:rFonts w:ascii="Verdana" w:hAnsi="Verdana"/>
          <w:b/>
          <w:bCs/>
          <w:iCs/>
          <w:color w:val="000000" w:themeColor="text1"/>
        </w:rPr>
        <w:lastRenderedPageBreak/>
        <w:t>Если дата окончания любого из четырнадцати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платежа.</w:t>
      </w:r>
    </w:p>
    <w:p w:rsidR="008455A2" w:rsidRPr="0042621F" w:rsidRDefault="008455A2">
      <w:pPr>
        <w:autoSpaceDE/>
        <w:autoSpaceDN/>
        <w:spacing w:after="200" w:line="276" w:lineRule="auto"/>
        <w:rPr>
          <w:rStyle w:val="SUBST"/>
          <w:rFonts w:ascii="Verdana" w:hAnsi="Verdana"/>
          <w:i w:val="0"/>
          <w:color w:val="000000" w:themeColor="text1"/>
          <w:sz w:val="20"/>
        </w:rPr>
      </w:pPr>
    </w:p>
    <w:p w:rsidR="008455A2" w:rsidRPr="0042621F" w:rsidRDefault="008455A2" w:rsidP="008455A2">
      <w:pPr>
        <w:adjustRightInd w:val="0"/>
        <w:ind w:firstLine="720"/>
        <w:outlineLvl w:val="0"/>
        <w:rPr>
          <w:rFonts w:ascii="Verdana" w:hAnsi="Verdana"/>
          <w:color w:val="000000" w:themeColor="text1"/>
        </w:rPr>
      </w:pPr>
      <w:r w:rsidRPr="0042621F">
        <w:rPr>
          <w:rFonts w:ascii="Verdana" w:hAnsi="Verdana"/>
          <w:b/>
          <w:color w:val="000000" w:themeColor="text1"/>
          <w:u w:val="single"/>
        </w:rPr>
        <w:t>Текст новой редакции с изменениями</w:t>
      </w:r>
    </w:p>
    <w:p w:rsidR="008455A2" w:rsidRPr="0042621F" w:rsidRDefault="008455A2" w:rsidP="008455A2">
      <w:pPr>
        <w:adjustRightInd w:val="0"/>
        <w:ind w:firstLine="709"/>
        <w:jc w:val="both"/>
        <w:rPr>
          <w:rFonts w:ascii="Verdana" w:hAnsi="Verdana"/>
          <w:color w:val="000000" w:themeColor="text1"/>
        </w:rPr>
      </w:pPr>
      <w:r w:rsidRPr="0042621F">
        <w:rPr>
          <w:rFonts w:ascii="Verdana" w:hAnsi="Verdana"/>
          <w:color w:val="000000" w:themeColor="text1"/>
        </w:rPr>
        <w:t>9.3. Порядок определения дохода, выплачиваемого по каждой облигации</w:t>
      </w:r>
    </w:p>
    <w:p w:rsidR="008455A2" w:rsidRPr="0042621F" w:rsidRDefault="008455A2" w:rsidP="008455A2">
      <w:pPr>
        <w:adjustRightInd w:val="0"/>
        <w:ind w:firstLine="709"/>
        <w:jc w:val="both"/>
        <w:rPr>
          <w:rFonts w:ascii="Verdana" w:hAnsi="Verdana"/>
          <w:color w:val="000000" w:themeColor="text1"/>
        </w:rPr>
      </w:pPr>
      <w:r w:rsidRPr="0042621F">
        <w:rPr>
          <w:rFonts w:ascii="Verdana" w:hAnsi="Verdana"/>
          <w:color w:val="000000" w:themeColor="text1"/>
        </w:rPr>
        <w:t>Размер дохода или порядок его определения, в том числе размер дохода, выплачиваемого по каждому купону, или порядок его определения:</w:t>
      </w:r>
    </w:p>
    <w:p w:rsidR="008455A2" w:rsidRPr="0042621F" w:rsidRDefault="008455A2" w:rsidP="008455A2">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Процентная ставка по первому купону - С1 - определяется уполномоченным органом Эмитента одновременно с утверждением даты начала размещения Облигаций.</w:t>
      </w:r>
    </w:p>
    <w:p w:rsidR="008455A2" w:rsidRPr="0042621F" w:rsidRDefault="008455A2" w:rsidP="008455A2">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Информация о процентной ставке по первому купону раскрывается в порядке, предусмотренном п. 11. Решения о выпуске ценных бумаг.</w:t>
      </w:r>
    </w:p>
    <w:p w:rsidR="008455A2" w:rsidRPr="0042621F" w:rsidRDefault="008455A2" w:rsidP="008455A2">
      <w:pPr>
        <w:ind w:firstLine="709"/>
        <w:rPr>
          <w:rFonts w:ascii="Verdana" w:hAnsi="Verdana"/>
          <w:b/>
          <w:color w:val="000000" w:themeColor="text1"/>
          <w:u w:val="single"/>
        </w:rPr>
      </w:pPr>
      <w:r w:rsidRPr="0042621F">
        <w:rPr>
          <w:rFonts w:ascii="Verdana" w:hAnsi="Verdana"/>
          <w:b/>
          <w:color w:val="000000" w:themeColor="text1"/>
          <w:u w:val="single"/>
        </w:rPr>
        <w:t>Порядок определения процентной ставки по купонам, начиная со второго:</w:t>
      </w:r>
    </w:p>
    <w:p w:rsidR="008455A2" w:rsidRPr="0042621F" w:rsidRDefault="008455A2" w:rsidP="008455A2">
      <w:pPr>
        <w:ind w:firstLine="709"/>
        <w:jc w:val="both"/>
        <w:rPr>
          <w:rFonts w:ascii="Verdana" w:hAnsi="Verdana"/>
          <w:b/>
          <w:color w:val="000000" w:themeColor="text1"/>
        </w:rPr>
      </w:pPr>
      <w:r w:rsidRPr="0042621F">
        <w:rPr>
          <w:rFonts w:ascii="Verdana" w:hAnsi="Verdana"/>
          <w:b/>
          <w:color w:val="000000" w:themeColor="text1"/>
        </w:rPr>
        <w:t xml:space="preserve">1) Одновременно с определением процентной ставки по первому купону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w:t>
      </w:r>
      <w:r w:rsidR="001A7568" w:rsidRPr="0042621F">
        <w:rPr>
          <w:rFonts w:ascii="Verdana" w:hAnsi="Verdana"/>
          <w:b/>
          <w:color w:val="000000" w:themeColor="text1"/>
        </w:rPr>
        <w:t xml:space="preserve">2-го </w:t>
      </w:r>
      <w:r w:rsidRPr="0042621F">
        <w:rPr>
          <w:rFonts w:ascii="Verdana" w:hAnsi="Verdana"/>
          <w:b/>
          <w:color w:val="000000" w:themeColor="text1"/>
        </w:rPr>
        <w:t xml:space="preserve">по </w:t>
      </w:r>
      <w:r w:rsidR="001A7568" w:rsidRPr="0042621F">
        <w:rPr>
          <w:rFonts w:ascii="Verdana" w:hAnsi="Verdana"/>
          <w:b/>
          <w:color w:val="000000" w:themeColor="text1"/>
        </w:rPr>
        <w:t>11</w:t>
      </w:r>
      <w:r w:rsidRPr="0042621F">
        <w:rPr>
          <w:rFonts w:ascii="Verdana" w:hAnsi="Verdana"/>
          <w:b/>
          <w:color w:val="000000" w:themeColor="text1"/>
        </w:rPr>
        <w:t>-ый купонный период (</w:t>
      </w:r>
      <w:r w:rsidRPr="0042621F">
        <w:rPr>
          <w:rFonts w:ascii="Verdana" w:hAnsi="Verdana"/>
          <w:b/>
          <w:color w:val="000000" w:themeColor="text1"/>
          <w:lang w:val="en-US"/>
        </w:rPr>
        <w:t>j</w:t>
      </w:r>
      <w:r w:rsidRPr="0042621F">
        <w:rPr>
          <w:rFonts w:ascii="Verdana" w:hAnsi="Verdana"/>
          <w:b/>
          <w:color w:val="000000" w:themeColor="text1"/>
        </w:rPr>
        <w:t>=2,3</w:t>
      </w:r>
      <w:r w:rsidR="001A7568" w:rsidRPr="0042621F">
        <w:rPr>
          <w:rFonts w:ascii="Verdana" w:hAnsi="Verdana"/>
          <w:b/>
          <w:color w:val="000000" w:themeColor="text1"/>
        </w:rPr>
        <w:t>, 4, 5, 6, 7, 8, 9, 10, 11</w:t>
      </w:r>
      <w:r w:rsidRPr="0042621F">
        <w:rPr>
          <w:rFonts w:ascii="Verdana" w:hAnsi="Verdana"/>
          <w:b/>
          <w:color w:val="000000" w:themeColor="text1"/>
        </w:rPr>
        <w:t>).</w:t>
      </w:r>
    </w:p>
    <w:p w:rsidR="008455A2" w:rsidRPr="0042621F" w:rsidRDefault="008455A2" w:rsidP="008455A2">
      <w:pPr>
        <w:ind w:firstLine="709"/>
        <w:jc w:val="both"/>
        <w:rPr>
          <w:rFonts w:ascii="Verdana" w:hAnsi="Verdana"/>
          <w:b/>
          <w:color w:val="000000" w:themeColor="text1"/>
        </w:rPr>
      </w:pPr>
      <w:r w:rsidRPr="0042621F">
        <w:rPr>
          <w:rFonts w:ascii="Verdana" w:hAnsi="Verdana"/>
          <w:b/>
          <w:color w:val="000000" w:themeColor="text1"/>
        </w:rPr>
        <w:t xml:space="preserve">В случае если Эмитентом не будет принято такого решения в отношении какого-либо </w:t>
      </w:r>
      <w:r w:rsidR="001A7568" w:rsidRPr="0042621F">
        <w:rPr>
          <w:rFonts w:ascii="Verdana" w:hAnsi="Verdana"/>
          <w:b/>
          <w:color w:val="000000" w:themeColor="text1"/>
        </w:rPr>
        <w:t xml:space="preserve">из указанных купонных периодов </w:t>
      </w:r>
      <w:r w:rsidRPr="0042621F">
        <w:rPr>
          <w:rFonts w:ascii="Verdana" w:hAnsi="Verdana"/>
          <w:b/>
          <w:color w:val="000000" w:themeColor="text1"/>
        </w:rPr>
        <w:t>(</w:t>
      </w:r>
      <w:r w:rsidRPr="0042621F">
        <w:rPr>
          <w:rFonts w:ascii="Verdana" w:hAnsi="Verdana"/>
          <w:b/>
          <w:color w:val="000000" w:themeColor="text1"/>
          <w:lang w:val="en-US"/>
        </w:rPr>
        <w:t>j</w:t>
      </w:r>
      <w:r w:rsidRPr="0042621F">
        <w:rPr>
          <w:rFonts w:ascii="Verdana" w:hAnsi="Verdana"/>
          <w:b/>
          <w:color w:val="000000" w:themeColor="text1"/>
        </w:rPr>
        <w:t xml:space="preserve">-й купонный период), Эмитент будет обязан приобрести Облигации по требованиям их владельцев, заявленным в течение последних 5 (Пяти) </w:t>
      </w:r>
      <w:r w:rsidR="00AB41B3">
        <w:rPr>
          <w:rFonts w:ascii="Verdana" w:hAnsi="Verdana"/>
          <w:b/>
          <w:color w:val="000000" w:themeColor="text1"/>
        </w:rPr>
        <w:t xml:space="preserve">рабочих </w:t>
      </w:r>
      <w:r w:rsidRPr="0042621F">
        <w:rPr>
          <w:rFonts w:ascii="Verdana" w:hAnsi="Verdana"/>
          <w:b/>
          <w:color w:val="000000" w:themeColor="text1"/>
        </w:rPr>
        <w:t xml:space="preserve">дней купонного периода, </w:t>
      </w:r>
      <w:r w:rsidRPr="0042621F">
        <w:rPr>
          <w:rFonts w:ascii="Verdana" w:hAnsi="Verdana"/>
          <w:b/>
          <w:bCs/>
          <w:iCs/>
          <w:color w:val="000000" w:themeColor="text1"/>
        </w:rPr>
        <w:t>предшествующего купонному периоду, по которому Эмитентом определяется размер (порядок определения размера) процента (купона) по Облигациям</w:t>
      </w:r>
      <w:r w:rsidRPr="0042621F">
        <w:rPr>
          <w:rStyle w:val="SUBST"/>
          <w:rFonts w:ascii="Verdana" w:hAnsi="Verdana"/>
          <w:bCs/>
          <w:i w:val="0"/>
          <w:iCs/>
          <w:color w:val="000000" w:themeColor="text1"/>
          <w:sz w:val="20"/>
        </w:rPr>
        <w:t>.</w:t>
      </w:r>
    </w:p>
    <w:p w:rsidR="008455A2" w:rsidRPr="0042621F" w:rsidRDefault="008455A2" w:rsidP="008455A2">
      <w:pPr>
        <w:ind w:firstLine="709"/>
        <w:jc w:val="both"/>
        <w:rPr>
          <w:rFonts w:ascii="Verdana" w:hAnsi="Verdana"/>
          <w:b/>
          <w:color w:val="000000" w:themeColor="text1"/>
        </w:rPr>
      </w:pPr>
      <w:r w:rsidRPr="0042621F">
        <w:rPr>
          <w:rFonts w:ascii="Verdana" w:hAnsi="Verdana"/>
          <w:b/>
          <w:color w:val="000000" w:themeColor="text1"/>
        </w:rPr>
        <w:t xml:space="preserve">Указанная информация, включая порядковые номера купонов, процентная ставка </w:t>
      </w:r>
      <w:r w:rsidRPr="0042621F">
        <w:rPr>
          <w:rStyle w:val="SUBST"/>
          <w:rFonts w:ascii="Verdana" w:hAnsi="Verdana"/>
          <w:bCs/>
          <w:i w:val="0"/>
          <w:iCs/>
          <w:color w:val="000000" w:themeColor="text1"/>
          <w:sz w:val="20"/>
        </w:rPr>
        <w:t>или порядок определения ставки по которым устанавливается Эмитентом одновременно с определением процентной ставки по первому купону</w:t>
      </w:r>
      <w:r w:rsidRPr="0042621F">
        <w:rPr>
          <w:rFonts w:ascii="Verdana" w:hAnsi="Verdana"/>
          <w:b/>
          <w:color w:val="000000" w:themeColor="text1"/>
        </w:rPr>
        <w:t>, а также порядковый номер купонного периода (j), в котором владельцы Облигаций могут требовать приобретения Облигаций Эмитентом, раскрывается Эмитентом</w:t>
      </w:r>
      <w:r w:rsidRPr="0042621F">
        <w:rPr>
          <w:rStyle w:val="SUBST"/>
          <w:rFonts w:ascii="Verdana" w:hAnsi="Verdana"/>
          <w:i w:val="0"/>
          <w:color w:val="000000" w:themeColor="text1"/>
          <w:sz w:val="20"/>
        </w:rPr>
        <w:t xml:space="preserve"> в форме сообщения </w:t>
      </w:r>
      <w:r w:rsidRPr="0042621F">
        <w:rPr>
          <w:rFonts w:ascii="Verdana" w:hAnsi="Verdana"/>
          <w:b/>
          <w:color w:val="000000" w:themeColor="text1"/>
        </w:rPr>
        <w:t xml:space="preserve">не позднее даты начала размещения Облигаций и в следующие сроки с момента принятия решения </w:t>
      </w:r>
      <w:r w:rsidRPr="0042621F">
        <w:rPr>
          <w:rStyle w:val="SUBST"/>
          <w:rFonts w:ascii="Verdana" w:hAnsi="Verdana"/>
          <w:bCs/>
          <w:i w:val="0"/>
          <w:iCs/>
          <w:color w:val="000000" w:themeColor="text1"/>
          <w:sz w:val="20"/>
        </w:rPr>
        <w:t xml:space="preserve">уполномоченным органом управления </w:t>
      </w:r>
      <w:r w:rsidRPr="0042621F">
        <w:rPr>
          <w:rFonts w:ascii="Verdana" w:hAnsi="Verdana"/>
          <w:b/>
          <w:color w:val="000000" w:themeColor="text1"/>
        </w:rPr>
        <w:t>Эмитента, которым принято такое решение:</w:t>
      </w:r>
    </w:p>
    <w:p w:rsidR="008455A2" w:rsidRPr="0042621F" w:rsidRDefault="008455A2" w:rsidP="008455A2">
      <w:pPr>
        <w:ind w:firstLine="709"/>
        <w:jc w:val="both"/>
        <w:rPr>
          <w:rFonts w:ascii="Verdana" w:hAnsi="Verdana"/>
          <w:b/>
          <w:color w:val="000000" w:themeColor="text1"/>
        </w:rPr>
      </w:pPr>
      <w:r w:rsidRPr="0042621F">
        <w:rPr>
          <w:rFonts w:ascii="Verdana" w:hAnsi="Verdana"/>
          <w:b/>
          <w:color w:val="000000" w:themeColor="text1"/>
        </w:rPr>
        <w:t xml:space="preserve"> - в Ленте новостей</w:t>
      </w:r>
      <w:r w:rsidRPr="0042621F">
        <w:rPr>
          <w:rFonts w:ascii="Verdana" w:hAnsi="Verdana"/>
          <w:b/>
          <w:bCs/>
          <w:iCs/>
          <w:color w:val="000000" w:themeColor="text1"/>
        </w:rPr>
        <w:t xml:space="preserve"> </w:t>
      </w:r>
      <w:r w:rsidRPr="0042621F">
        <w:rPr>
          <w:rFonts w:ascii="Verdana" w:hAnsi="Verdana"/>
          <w:b/>
          <w:color w:val="000000" w:themeColor="text1"/>
        </w:rPr>
        <w:t>– не позднее 1 (Одного) дня;</w:t>
      </w:r>
    </w:p>
    <w:p w:rsidR="008455A2" w:rsidRPr="0042621F" w:rsidRDefault="008455A2" w:rsidP="008455A2">
      <w:pPr>
        <w:tabs>
          <w:tab w:val="num" w:pos="0"/>
        </w:tabs>
        <w:ind w:firstLine="709"/>
        <w:jc w:val="both"/>
        <w:rPr>
          <w:rFonts w:ascii="Verdana" w:hAnsi="Verdana"/>
          <w:b/>
          <w:color w:val="000000" w:themeColor="text1"/>
        </w:rPr>
      </w:pPr>
      <w:r w:rsidRPr="0042621F">
        <w:rPr>
          <w:rFonts w:ascii="Verdana" w:hAnsi="Verdana"/>
          <w:b/>
          <w:color w:val="000000" w:themeColor="text1"/>
        </w:rPr>
        <w:t xml:space="preserve">- на странице Эмитента в сети Интернет по адресу: </w:t>
      </w:r>
      <w:hyperlink r:id="rId14" w:history="1">
        <w:r w:rsidRPr="0042621F">
          <w:rPr>
            <w:rStyle w:val="SUBST"/>
            <w:rFonts w:ascii="Verdana" w:eastAsia="SimSun" w:hAnsi="Verdana"/>
            <w:bCs/>
            <w:i w:val="0"/>
            <w:iCs/>
            <w:color w:val="000000" w:themeColor="text1"/>
            <w:sz w:val="20"/>
          </w:rPr>
          <w:t>http://transbalts.ru/about.html</w:t>
        </w:r>
      </w:hyperlink>
      <w:r w:rsidRPr="0042621F">
        <w:rPr>
          <w:rFonts w:ascii="Verdana" w:hAnsi="Verdana"/>
          <w:b/>
          <w:color w:val="000000" w:themeColor="text1"/>
        </w:rPr>
        <w:t xml:space="preserve">, </w:t>
      </w:r>
      <w:hyperlink r:id="rId15" w:history="1">
        <w:r w:rsidRPr="0042621F">
          <w:rPr>
            <w:rFonts w:ascii="Verdana" w:hAnsi="Verdana"/>
            <w:b/>
            <w:bCs/>
            <w:iCs/>
            <w:color w:val="000000" w:themeColor="text1"/>
          </w:rPr>
          <w:t>http://www.e-disclosure.ru/portal/company.aspx?id=33860</w:t>
        </w:r>
      </w:hyperlink>
      <w:r w:rsidRPr="0042621F">
        <w:rPr>
          <w:rFonts w:ascii="Verdana" w:hAnsi="Verdana"/>
          <w:b/>
          <w:bCs/>
          <w:iCs/>
          <w:color w:val="000000" w:themeColor="text1"/>
        </w:rPr>
        <w:t xml:space="preserve"> </w:t>
      </w:r>
      <w:r w:rsidRPr="0042621F">
        <w:rPr>
          <w:rFonts w:ascii="Verdana" w:hAnsi="Verdana"/>
          <w:b/>
          <w:color w:val="000000" w:themeColor="text1"/>
        </w:rPr>
        <w:t>– не позднее 2 (Двух) дней.</w:t>
      </w:r>
    </w:p>
    <w:p w:rsidR="008455A2" w:rsidRPr="0042621F" w:rsidRDefault="008455A2" w:rsidP="008455A2">
      <w:pPr>
        <w:tabs>
          <w:tab w:val="num" w:pos="1320"/>
        </w:tabs>
        <w:ind w:firstLine="709"/>
        <w:jc w:val="both"/>
        <w:rPr>
          <w:rFonts w:ascii="Verdana" w:hAnsi="Verdana"/>
          <w:b/>
          <w:color w:val="000000" w:themeColor="text1"/>
        </w:rPr>
      </w:pPr>
      <w:r w:rsidRPr="0042621F">
        <w:rPr>
          <w:rFonts w:ascii="Verdana" w:hAnsi="Verdana"/>
          <w:b/>
          <w:color w:val="000000" w:themeColor="text1"/>
        </w:rPr>
        <w:t xml:space="preserve">При этом публикация в сети Интернет осуществляется после публикации в Ленте новостей. </w:t>
      </w:r>
    </w:p>
    <w:p w:rsidR="008455A2" w:rsidRPr="0042621F" w:rsidRDefault="008455A2" w:rsidP="008455A2">
      <w:pPr>
        <w:tabs>
          <w:tab w:val="num" w:pos="1320"/>
        </w:tabs>
        <w:ind w:firstLine="709"/>
        <w:jc w:val="both"/>
        <w:rPr>
          <w:rFonts w:ascii="Verdana" w:hAnsi="Verdana"/>
          <w:b/>
          <w:color w:val="000000" w:themeColor="text1"/>
        </w:rPr>
      </w:pPr>
      <w:r w:rsidRPr="0042621F">
        <w:rPr>
          <w:rFonts w:ascii="Verdana" w:hAnsi="Verdana"/>
          <w:b/>
          <w:color w:val="000000" w:themeColor="text1"/>
        </w:rPr>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w:t>
      </w:r>
      <w:r w:rsidRPr="0042621F">
        <w:rPr>
          <w:rFonts w:ascii="Verdana" w:hAnsi="Verdana"/>
          <w:b/>
          <w:color w:val="000000" w:themeColor="text1"/>
        </w:rPr>
        <w:lastRenderedPageBreak/>
        <w:t xml:space="preserve">ставки второго купона, Эмитент будет обязан принять решение о ставке второго купона не позднее, чем за 7 (семь) </w:t>
      </w:r>
      <w:r w:rsidR="00AB41B3">
        <w:rPr>
          <w:rFonts w:ascii="Verdana" w:hAnsi="Verdana"/>
          <w:b/>
          <w:color w:val="000000" w:themeColor="text1"/>
        </w:rPr>
        <w:t xml:space="preserve">рабочих </w:t>
      </w:r>
      <w:r w:rsidRPr="0042621F">
        <w:rPr>
          <w:rFonts w:ascii="Verdana" w:hAnsi="Verdana"/>
          <w:b/>
          <w:color w:val="000000" w:themeColor="text1"/>
        </w:rPr>
        <w:t xml:space="preserve">дней до окончания 1-го купона. </w:t>
      </w:r>
    </w:p>
    <w:p w:rsidR="008455A2" w:rsidRPr="0042621F" w:rsidRDefault="008455A2" w:rsidP="008455A2">
      <w:pPr>
        <w:tabs>
          <w:tab w:val="num" w:pos="1320"/>
        </w:tabs>
        <w:ind w:firstLine="709"/>
        <w:jc w:val="both"/>
        <w:rPr>
          <w:rFonts w:ascii="Verdana" w:hAnsi="Verdana"/>
          <w:b/>
          <w:color w:val="000000" w:themeColor="text1"/>
        </w:rPr>
      </w:pPr>
      <w:r w:rsidRPr="0042621F">
        <w:rPr>
          <w:rFonts w:ascii="Verdana" w:hAnsi="Verdana"/>
          <w:b/>
          <w:color w:val="000000" w:themeColor="text1"/>
        </w:rPr>
        <w:t xml:space="preserve">В данном случае Эмитент обязан обеспечить право владельцев Облигаций требовать от Эмитента приобретения Облигаций в течение последних 5 (Пяти) </w:t>
      </w:r>
      <w:r w:rsidR="00AB41B3">
        <w:rPr>
          <w:rFonts w:ascii="Verdana" w:hAnsi="Verdana"/>
          <w:b/>
          <w:color w:val="000000" w:themeColor="text1"/>
        </w:rPr>
        <w:t xml:space="preserve">рабочих </w:t>
      </w:r>
      <w:r w:rsidRPr="0042621F">
        <w:rPr>
          <w:rFonts w:ascii="Verdana" w:hAnsi="Verdana"/>
          <w:b/>
          <w:color w:val="000000" w:themeColor="text1"/>
        </w:rPr>
        <w:t xml:space="preserve">дней 1-го купонного периода. </w:t>
      </w:r>
      <w:r w:rsidRPr="0042621F">
        <w:rPr>
          <w:rStyle w:val="SUBST"/>
          <w:rFonts w:ascii="Verdana" w:hAnsi="Verdana"/>
          <w:i w:val="0"/>
          <w:color w:val="000000" w:themeColor="text1"/>
          <w:sz w:val="20"/>
        </w:rPr>
        <w:t>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rsidR="008455A2" w:rsidRPr="0042621F" w:rsidRDefault="008455A2" w:rsidP="008455A2">
      <w:pPr>
        <w:tabs>
          <w:tab w:val="num" w:pos="1320"/>
        </w:tabs>
        <w:ind w:firstLine="709"/>
        <w:jc w:val="both"/>
        <w:rPr>
          <w:rStyle w:val="SUBST"/>
          <w:rFonts w:ascii="Verdana" w:hAnsi="Verdana"/>
          <w:i w:val="0"/>
          <w:color w:val="000000" w:themeColor="text1"/>
          <w:sz w:val="20"/>
        </w:rPr>
      </w:pPr>
      <w:r w:rsidRPr="0042621F">
        <w:rPr>
          <w:rFonts w:ascii="Verdana" w:hAnsi="Verdana"/>
          <w:b/>
          <w:color w:val="000000" w:themeColor="text1"/>
        </w:rPr>
        <w:t xml:space="preserve">2) </w:t>
      </w:r>
      <w:r w:rsidRPr="0042621F">
        <w:rPr>
          <w:rStyle w:val="SUBST"/>
          <w:rFonts w:ascii="Verdana" w:hAnsi="Verdana"/>
          <w:i w:val="0"/>
          <w:color w:val="000000" w:themeColor="text1"/>
          <w:sz w:val="20"/>
        </w:rPr>
        <w:t>Процентная ставка по купонам или порядок определения процентной ставки по купонам, размер (порядок определения) которых не был установлен Эмитентом одновременно с определением процентной ставки по первому купону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w:t>
      </w:r>
      <w:r w:rsidR="001A7568" w:rsidRPr="0042621F">
        <w:rPr>
          <w:rStyle w:val="SUBST"/>
          <w:rFonts w:ascii="Verdana" w:hAnsi="Verdana"/>
          <w:i w:val="0"/>
          <w:color w:val="000000" w:themeColor="text1"/>
          <w:sz w:val="20"/>
        </w:rPr>
        <w:t>2, 3, 4, 5, 6, 7, 8, 9, 10, 11</w:t>
      </w:r>
      <w:r w:rsidRPr="0042621F">
        <w:rPr>
          <w:rStyle w:val="SUBST"/>
          <w:rFonts w:ascii="Verdana" w:hAnsi="Verdana"/>
          <w:i w:val="0"/>
          <w:color w:val="000000" w:themeColor="text1"/>
          <w:sz w:val="20"/>
        </w:rPr>
        <w:t xml:space="preserve">),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 xml:space="preserve">-го купона, которая наступает не позднее, чем за 7 (семь) </w:t>
      </w:r>
      <w:r w:rsidR="00AB41B3">
        <w:rPr>
          <w:rStyle w:val="SUBST"/>
          <w:rFonts w:ascii="Verdana" w:hAnsi="Verdana"/>
          <w:i w:val="0"/>
          <w:color w:val="000000" w:themeColor="text1"/>
          <w:sz w:val="20"/>
        </w:rPr>
        <w:t xml:space="preserve">рабочих </w:t>
      </w:r>
      <w:r w:rsidRPr="0042621F">
        <w:rPr>
          <w:rStyle w:val="SUBST"/>
          <w:rFonts w:ascii="Verdana" w:hAnsi="Verdana"/>
          <w:i w:val="0"/>
          <w:color w:val="000000" w:themeColor="text1"/>
          <w:sz w:val="20"/>
        </w:rPr>
        <w:t>дней до окончания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 xml:space="preserve">-1)-го купона. Эмитент имеет право определить в Дату установления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 xml:space="preserve">-го купона ставку или порядок определения ставки любого количества следующих за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 xml:space="preserve">-м купоном неопределенных купонов (при этом k - номер последнего из определяемых купонов). Размер процентной ставки </w:t>
      </w:r>
      <w:r w:rsidRPr="0042621F">
        <w:rPr>
          <w:rStyle w:val="SUBST"/>
          <w:rFonts w:ascii="Verdana" w:hAnsi="Verdana"/>
          <w:bCs/>
          <w:i w:val="0"/>
          <w:iCs/>
          <w:color w:val="000000" w:themeColor="text1"/>
          <w:sz w:val="20"/>
        </w:rPr>
        <w:t xml:space="preserve">или порядок определения ставок </w:t>
      </w:r>
      <w:r w:rsidRPr="0042621F">
        <w:rPr>
          <w:rStyle w:val="SUBST"/>
          <w:rFonts w:ascii="Verdana" w:hAnsi="Verdana"/>
          <w:i w:val="0"/>
          <w:color w:val="000000" w:themeColor="text1"/>
          <w:sz w:val="20"/>
        </w:rPr>
        <w:t xml:space="preserve">по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 xml:space="preserve">-му купону доводится Эмитентом до сведения владельцев Облигаций в срок, не позднее, чем за 5 (Пять) </w:t>
      </w:r>
      <w:r w:rsidR="00AB41B3">
        <w:rPr>
          <w:rStyle w:val="SUBST"/>
          <w:rFonts w:ascii="Verdana" w:hAnsi="Verdana"/>
          <w:i w:val="0"/>
          <w:color w:val="000000" w:themeColor="text1"/>
          <w:sz w:val="20"/>
        </w:rPr>
        <w:t xml:space="preserve">рабочих </w:t>
      </w:r>
      <w:r w:rsidRPr="0042621F">
        <w:rPr>
          <w:rStyle w:val="SUBST"/>
          <w:rFonts w:ascii="Verdana" w:hAnsi="Verdana"/>
          <w:i w:val="0"/>
          <w:color w:val="000000" w:themeColor="text1"/>
          <w:sz w:val="20"/>
        </w:rPr>
        <w:t xml:space="preserve">дней до даты начала </w:t>
      </w:r>
      <w:r w:rsidRPr="0042621F">
        <w:rPr>
          <w:rStyle w:val="SUBST"/>
          <w:rFonts w:ascii="Verdana" w:hAnsi="Verdana"/>
          <w:i w:val="0"/>
          <w:color w:val="000000" w:themeColor="text1"/>
          <w:sz w:val="20"/>
          <w:lang w:val="en-US"/>
        </w:rPr>
        <w:t>j</w:t>
      </w:r>
      <w:r w:rsidRPr="0042621F">
        <w:rPr>
          <w:rStyle w:val="SUBST"/>
          <w:rFonts w:ascii="Verdana" w:hAnsi="Verdana"/>
          <w:i w:val="0"/>
          <w:color w:val="000000" w:themeColor="text1"/>
          <w:sz w:val="20"/>
        </w:rPr>
        <w:t>-го купонного периода по Облигациям, путем публикации соответствующего сообщения в форме сообщения о существенном факте в следующие сроки:</w:t>
      </w:r>
    </w:p>
    <w:p w:rsidR="008455A2" w:rsidRPr="0042621F" w:rsidRDefault="008455A2" w:rsidP="008455A2">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 xml:space="preserve">- в Ленте новостей - не позднее 1 (Одного) дня с момента принятия решения </w:t>
      </w:r>
      <w:r w:rsidRPr="0042621F">
        <w:rPr>
          <w:rStyle w:val="SUBST"/>
          <w:rFonts w:ascii="Verdana" w:hAnsi="Verdana"/>
          <w:bCs/>
          <w:i w:val="0"/>
          <w:iCs/>
          <w:color w:val="000000" w:themeColor="text1"/>
          <w:sz w:val="20"/>
        </w:rPr>
        <w:t>уполномоченным органом управления</w:t>
      </w:r>
      <w:r w:rsidRPr="0042621F">
        <w:rPr>
          <w:rStyle w:val="SUBST"/>
          <w:rFonts w:ascii="Verdana" w:hAnsi="Verdana"/>
          <w:i w:val="0"/>
          <w:color w:val="000000" w:themeColor="text1"/>
          <w:sz w:val="20"/>
        </w:rPr>
        <w:t xml:space="preserve"> Эмитента;</w:t>
      </w:r>
    </w:p>
    <w:p w:rsidR="008455A2" w:rsidRPr="0042621F" w:rsidRDefault="008455A2" w:rsidP="008455A2">
      <w:pPr>
        <w:adjustRightInd w:val="0"/>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 xml:space="preserve">- на странице Эмитента в сети Интернет по адресу: </w:t>
      </w:r>
      <w:hyperlink r:id="rId16" w:history="1">
        <w:r w:rsidRPr="0042621F">
          <w:rPr>
            <w:rStyle w:val="SUBST"/>
            <w:rFonts w:ascii="Verdana" w:eastAsia="SimSun" w:hAnsi="Verdana"/>
            <w:bCs/>
            <w:i w:val="0"/>
            <w:iCs/>
            <w:color w:val="000000" w:themeColor="text1"/>
            <w:sz w:val="20"/>
          </w:rPr>
          <w:t>http://transbalts.ru/about.html</w:t>
        </w:r>
      </w:hyperlink>
      <w:r w:rsidRPr="0042621F">
        <w:rPr>
          <w:rFonts w:ascii="Verdana" w:hAnsi="Verdana"/>
          <w:b/>
          <w:color w:val="000000" w:themeColor="text1"/>
        </w:rPr>
        <w:t xml:space="preserve">, </w:t>
      </w:r>
      <w:hyperlink r:id="rId17" w:history="1">
        <w:r w:rsidRPr="0042621F">
          <w:rPr>
            <w:rFonts w:ascii="Verdana" w:hAnsi="Verdana"/>
            <w:b/>
            <w:bCs/>
            <w:iCs/>
            <w:color w:val="000000" w:themeColor="text1"/>
          </w:rPr>
          <w:t>http://www.e-disclosure.ru/portal/company.aspx?id=33860</w:t>
        </w:r>
      </w:hyperlink>
      <w:r w:rsidRPr="0042621F">
        <w:rPr>
          <w:rFonts w:ascii="Verdana" w:hAnsi="Verdana"/>
          <w:b/>
          <w:bCs/>
          <w:iCs/>
          <w:color w:val="000000" w:themeColor="text1"/>
        </w:rPr>
        <w:t xml:space="preserve"> </w:t>
      </w:r>
      <w:r w:rsidRPr="0042621F">
        <w:rPr>
          <w:rStyle w:val="SUBST"/>
          <w:rFonts w:ascii="Verdana" w:hAnsi="Verdana"/>
          <w:i w:val="0"/>
          <w:color w:val="000000" w:themeColor="text1"/>
          <w:sz w:val="20"/>
        </w:rPr>
        <w:t xml:space="preserve">- не позднее 2 (Двух) дней с момента  принятия решения </w:t>
      </w:r>
      <w:r w:rsidRPr="0042621F">
        <w:rPr>
          <w:rStyle w:val="SUBST"/>
          <w:rFonts w:ascii="Verdana" w:hAnsi="Verdana"/>
          <w:bCs/>
          <w:i w:val="0"/>
          <w:iCs/>
          <w:color w:val="000000" w:themeColor="text1"/>
          <w:sz w:val="20"/>
        </w:rPr>
        <w:t xml:space="preserve">уполномоченным органом управления </w:t>
      </w:r>
      <w:r w:rsidRPr="0042621F">
        <w:rPr>
          <w:rStyle w:val="SUBST"/>
          <w:rFonts w:ascii="Verdana" w:hAnsi="Verdana"/>
          <w:i w:val="0"/>
          <w:color w:val="000000" w:themeColor="text1"/>
          <w:sz w:val="20"/>
        </w:rPr>
        <w:t>Эмитента.</w:t>
      </w:r>
    </w:p>
    <w:p w:rsidR="008455A2" w:rsidRPr="0042621F" w:rsidRDefault="008455A2" w:rsidP="008455A2">
      <w:pPr>
        <w:adjustRightInd w:val="0"/>
        <w:ind w:firstLine="709"/>
        <w:jc w:val="both"/>
        <w:rPr>
          <w:rStyle w:val="SUBST"/>
          <w:rFonts w:ascii="Verdana" w:hAnsi="Verdana"/>
          <w:i w:val="0"/>
          <w:color w:val="000000" w:themeColor="text1"/>
          <w:sz w:val="20"/>
        </w:rPr>
      </w:pPr>
      <w:r w:rsidRPr="0042621F">
        <w:rPr>
          <w:rFonts w:ascii="Verdana" w:hAnsi="Verdana"/>
          <w:b/>
          <w:color w:val="000000" w:themeColor="text1"/>
        </w:rPr>
        <w:t>При этом публикация в сети Интернет осуществляется после публикации в Ленте новостей.</w:t>
      </w:r>
    </w:p>
    <w:p w:rsidR="008455A2" w:rsidRPr="0042621F" w:rsidRDefault="008455A2" w:rsidP="008455A2">
      <w:pPr>
        <w:tabs>
          <w:tab w:val="num" w:pos="1320"/>
        </w:tabs>
        <w:ind w:firstLine="709"/>
        <w:jc w:val="both"/>
        <w:rPr>
          <w:rFonts w:ascii="Verdana" w:hAnsi="Verdana"/>
          <w:b/>
          <w:bCs/>
          <w:iCs/>
          <w:color w:val="000000" w:themeColor="text1"/>
        </w:rPr>
      </w:pPr>
      <w:r w:rsidRPr="0042621F">
        <w:rPr>
          <w:rFonts w:ascii="Verdana" w:hAnsi="Verdana"/>
          <w:b/>
          <w:bCs/>
          <w:iCs/>
          <w:color w:val="000000" w:themeColor="text1"/>
        </w:rPr>
        <w:t xml:space="preserve">3) 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w:t>
      </w:r>
      <w:r w:rsidRPr="0042621F">
        <w:rPr>
          <w:rStyle w:val="SUBST"/>
          <w:rFonts w:ascii="Verdana" w:hAnsi="Verdana"/>
          <w:bCs/>
          <w:i w:val="0"/>
          <w:iCs/>
          <w:color w:val="000000" w:themeColor="text1"/>
          <w:sz w:val="20"/>
        </w:rPr>
        <w:t xml:space="preserve">или порядок определения ставок </w:t>
      </w:r>
      <w:r w:rsidRPr="0042621F">
        <w:rPr>
          <w:rFonts w:ascii="Verdana" w:hAnsi="Verdana"/>
          <w:b/>
          <w:bCs/>
          <w:iCs/>
          <w:color w:val="000000" w:themeColor="text1"/>
        </w:rPr>
        <w:t>хотя бы одного из купонов</w:t>
      </w:r>
      <w:r w:rsidR="001A7568" w:rsidRPr="0042621F">
        <w:rPr>
          <w:rFonts w:ascii="Verdana" w:hAnsi="Verdana"/>
          <w:b/>
          <w:bCs/>
          <w:iCs/>
          <w:color w:val="000000" w:themeColor="text1"/>
        </w:rPr>
        <w:t xml:space="preserve"> </w:t>
      </w:r>
      <w:r w:rsidR="001A7568" w:rsidRPr="0042621F">
        <w:rPr>
          <w:rFonts w:ascii="Verdana" w:hAnsi="Verdana"/>
          <w:b/>
          <w:bCs/>
          <w:iCs/>
          <w:color w:val="000000" w:themeColor="text1"/>
          <w:lang w:val="en-US"/>
        </w:rPr>
        <w:t>j</w:t>
      </w:r>
      <w:r w:rsidR="001A7568" w:rsidRPr="0042621F">
        <w:rPr>
          <w:rFonts w:ascii="Verdana" w:hAnsi="Verdana"/>
          <w:b/>
          <w:bCs/>
          <w:iCs/>
          <w:color w:val="000000" w:themeColor="text1"/>
        </w:rPr>
        <w:t>=</w:t>
      </w:r>
      <w:r w:rsidR="001A7568" w:rsidRPr="0042621F">
        <w:rPr>
          <w:rStyle w:val="SUBST"/>
          <w:rFonts w:ascii="Verdana" w:hAnsi="Verdana"/>
          <w:i w:val="0"/>
          <w:color w:val="000000" w:themeColor="text1"/>
          <w:sz w:val="20"/>
        </w:rPr>
        <w:t>2, 3, 4, 5, 6, 7, 8, 9, 10, 11</w:t>
      </w:r>
      <w:r w:rsidRPr="0042621F">
        <w:rPr>
          <w:rFonts w:ascii="Verdana" w:hAnsi="Verdana"/>
          <w:b/>
          <w:bCs/>
          <w:iCs/>
          <w:color w:val="000000" w:themeColor="text1"/>
        </w:rPr>
        <w:t xml:space="preserve">, тогда наряду с раскрытием сообщения о ставках </w:t>
      </w:r>
      <w:r w:rsidRPr="0042621F">
        <w:rPr>
          <w:rStyle w:val="SUBST"/>
          <w:rFonts w:ascii="Verdana" w:hAnsi="Verdana"/>
          <w:bCs/>
          <w:i w:val="0"/>
          <w:color w:val="000000" w:themeColor="text1"/>
          <w:sz w:val="20"/>
        </w:rPr>
        <w:t>либо порядке определения ставок</w:t>
      </w:r>
      <w:r w:rsidRPr="0042621F">
        <w:rPr>
          <w:rFonts w:ascii="Verdana" w:hAnsi="Verdana"/>
          <w:b/>
          <w:bCs/>
          <w:iCs/>
          <w:color w:val="000000" w:themeColor="text1"/>
        </w:rPr>
        <w:t xml:space="preserve"> </w:t>
      </w:r>
      <w:r w:rsidRPr="0042621F">
        <w:rPr>
          <w:rFonts w:ascii="Verdana" w:hAnsi="Verdana"/>
          <w:b/>
          <w:bCs/>
          <w:iCs/>
          <w:color w:val="000000" w:themeColor="text1"/>
          <w:lang w:val="en-US"/>
        </w:rPr>
        <w:t>j</w:t>
      </w:r>
      <w:r w:rsidRPr="0042621F">
        <w:rPr>
          <w:rFonts w:ascii="Verdana" w:hAnsi="Verdana"/>
          <w:b/>
          <w:bCs/>
          <w:iCs/>
          <w:color w:val="000000" w:themeColor="text1"/>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в течение последних 5 (Пяти) </w:t>
      </w:r>
      <w:r w:rsidR="00AB41B3">
        <w:rPr>
          <w:rFonts w:ascii="Verdana" w:hAnsi="Verdana"/>
          <w:b/>
          <w:bCs/>
          <w:iCs/>
          <w:color w:val="000000" w:themeColor="text1"/>
        </w:rPr>
        <w:t xml:space="preserve">рабочих </w:t>
      </w:r>
      <w:r w:rsidRPr="0042621F">
        <w:rPr>
          <w:rFonts w:ascii="Verdana" w:hAnsi="Verdana"/>
          <w:b/>
          <w:bCs/>
          <w:iCs/>
          <w:color w:val="000000" w:themeColor="text1"/>
        </w:rPr>
        <w:t xml:space="preserve">дней </w:t>
      </w:r>
      <w:r w:rsidRPr="0042621F">
        <w:rPr>
          <w:rFonts w:ascii="Verdana" w:hAnsi="Verdana"/>
          <w:b/>
          <w:bCs/>
          <w:iCs/>
          <w:color w:val="000000" w:themeColor="text1"/>
          <w:lang w:val="en-US"/>
        </w:rPr>
        <w:t>k</w:t>
      </w:r>
      <w:r w:rsidRPr="0042621F">
        <w:rPr>
          <w:rFonts w:ascii="Verdana" w:hAnsi="Verdana"/>
          <w:b/>
          <w:bCs/>
          <w:iCs/>
          <w:color w:val="000000" w:themeColor="text1"/>
        </w:rPr>
        <w:t xml:space="preserve">-го купонного периода (в случае если Эмитентом определяется ставка только одного </w:t>
      </w:r>
      <w:r w:rsidRPr="0042621F">
        <w:rPr>
          <w:rFonts w:ascii="Verdana" w:hAnsi="Verdana"/>
          <w:b/>
          <w:bCs/>
          <w:iCs/>
          <w:color w:val="000000" w:themeColor="text1"/>
          <w:lang w:val="en-US"/>
        </w:rPr>
        <w:t>j</w:t>
      </w:r>
      <w:r w:rsidRPr="0042621F">
        <w:rPr>
          <w:rFonts w:ascii="Verdana" w:hAnsi="Verdana"/>
          <w:b/>
          <w:bCs/>
          <w:iCs/>
          <w:color w:val="000000" w:themeColor="text1"/>
        </w:rPr>
        <w:t xml:space="preserve">-го купона, </w:t>
      </w:r>
      <w:r w:rsidRPr="0042621F">
        <w:rPr>
          <w:rFonts w:ascii="Verdana" w:hAnsi="Verdana"/>
          <w:b/>
          <w:bCs/>
          <w:iCs/>
          <w:color w:val="000000" w:themeColor="text1"/>
          <w:lang w:val="en-US"/>
        </w:rPr>
        <w:t>j</w:t>
      </w:r>
      <w:r w:rsidRPr="0042621F">
        <w:rPr>
          <w:rFonts w:ascii="Verdana" w:hAnsi="Verdana"/>
          <w:b/>
          <w:bCs/>
          <w:iCs/>
          <w:color w:val="000000" w:themeColor="text1"/>
        </w:rPr>
        <w:t>=</w:t>
      </w:r>
      <w:r w:rsidRPr="0042621F">
        <w:rPr>
          <w:rFonts w:ascii="Verdana" w:hAnsi="Verdana"/>
          <w:b/>
          <w:bCs/>
          <w:iCs/>
          <w:color w:val="000000" w:themeColor="text1"/>
          <w:lang w:val="en-US"/>
        </w:rPr>
        <w:t>k</w:t>
      </w:r>
      <w:r w:rsidRPr="0042621F">
        <w:rPr>
          <w:rFonts w:ascii="Verdana" w:hAnsi="Verdana"/>
          <w:b/>
          <w:bCs/>
          <w:iCs/>
          <w:color w:val="000000" w:themeColor="text1"/>
        </w:rPr>
        <w:t xml:space="preserve">). </w:t>
      </w:r>
      <w:r w:rsidRPr="0042621F">
        <w:rPr>
          <w:rStyle w:val="SUBST"/>
          <w:rFonts w:ascii="Verdana" w:hAnsi="Verdana"/>
          <w:i w:val="0"/>
          <w:color w:val="000000" w:themeColor="text1"/>
          <w:sz w:val="20"/>
        </w:rPr>
        <w:t>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rsidR="008455A2" w:rsidRPr="0042621F" w:rsidRDefault="008455A2" w:rsidP="008455A2">
      <w:pPr>
        <w:tabs>
          <w:tab w:val="num" w:pos="1320"/>
        </w:tabs>
        <w:ind w:firstLine="709"/>
        <w:jc w:val="both"/>
        <w:rPr>
          <w:rStyle w:val="SUBST"/>
          <w:rFonts w:ascii="Verdana" w:hAnsi="Verdana"/>
          <w:i w:val="0"/>
          <w:color w:val="000000" w:themeColor="text1"/>
          <w:sz w:val="20"/>
        </w:rPr>
      </w:pPr>
      <w:r w:rsidRPr="0042621F">
        <w:rPr>
          <w:rFonts w:ascii="Verdana" w:hAnsi="Verdana"/>
          <w:b/>
          <w:bCs/>
          <w:iCs/>
          <w:color w:val="000000" w:themeColor="text1"/>
        </w:rPr>
        <w:t xml:space="preserve">Указанная информация, включая порядковые номера купонов, процентная ставка </w:t>
      </w:r>
      <w:r w:rsidRPr="0042621F">
        <w:rPr>
          <w:rStyle w:val="SUBST"/>
          <w:rFonts w:ascii="Verdana" w:hAnsi="Verdana"/>
          <w:bCs/>
          <w:i w:val="0"/>
          <w:iCs/>
          <w:color w:val="000000" w:themeColor="text1"/>
          <w:sz w:val="20"/>
        </w:rPr>
        <w:t>или порядок определения ставок</w:t>
      </w:r>
      <w:r w:rsidRPr="0042621F">
        <w:rPr>
          <w:rFonts w:ascii="Verdana" w:hAnsi="Verdana"/>
          <w:b/>
          <w:bCs/>
          <w:iCs/>
          <w:color w:val="000000" w:themeColor="text1"/>
        </w:rPr>
        <w:t xml:space="preserve"> по которым определены в Дату установления </w:t>
      </w:r>
      <w:r w:rsidRPr="0042621F">
        <w:rPr>
          <w:rFonts w:ascii="Verdana" w:hAnsi="Verdana"/>
          <w:b/>
          <w:bCs/>
          <w:iCs/>
          <w:color w:val="000000" w:themeColor="text1"/>
          <w:lang w:val="en-US"/>
        </w:rPr>
        <w:t>j</w:t>
      </w:r>
      <w:r w:rsidRPr="0042621F">
        <w:rPr>
          <w:rFonts w:ascii="Verdana" w:hAnsi="Verdana"/>
          <w:b/>
          <w:bCs/>
          <w:iCs/>
          <w:color w:val="000000" w:themeColor="text1"/>
        </w:rPr>
        <w:t>-го купона, а также порядковый номер купонного периода (</w:t>
      </w:r>
      <w:r w:rsidRPr="0042621F">
        <w:rPr>
          <w:rFonts w:ascii="Verdana" w:hAnsi="Verdana"/>
          <w:b/>
          <w:bCs/>
          <w:iCs/>
          <w:color w:val="000000" w:themeColor="text1"/>
          <w:lang w:val="en-US"/>
        </w:rPr>
        <w:t>k</w:t>
      </w:r>
      <w:r w:rsidRPr="0042621F">
        <w:rPr>
          <w:rFonts w:ascii="Verdana" w:hAnsi="Verdana"/>
          <w:b/>
          <w:bCs/>
          <w:iCs/>
          <w:color w:val="000000" w:themeColor="text1"/>
        </w:rPr>
        <w:t>+</w:t>
      </w:r>
      <w:r w:rsidRPr="0042621F">
        <w:rPr>
          <w:rFonts w:ascii="Verdana" w:hAnsi="Verdana"/>
          <w:b/>
          <w:bCs/>
          <w:iCs/>
          <w:color w:val="000000" w:themeColor="text1"/>
          <w:lang w:val="en-US"/>
        </w:rPr>
        <w:t>n</w:t>
      </w:r>
      <w:r w:rsidRPr="0042621F">
        <w:rPr>
          <w:rFonts w:ascii="Verdana" w:hAnsi="Verdana"/>
          <w:b/>
          <w:bCs/>
          <w:iCs/>
          <w:color w:val="000000" w:themeColor="text1"/>
        </w:rPr>
        <w:t xml:space="preserve">, </w:t>
      </w:r>
      <w:r w:rsidRPr="0042621F">
        <w:rPr>
          <w:rFonts w:ascii="Verdana" w:hAnsi="Verdana"/>
          <w:b/>
          <w:bCs/>
          <w:iCs/>
          <w:color w:val="000000" w:themeColor="text1"/>
          <w:lang w:val="en-US"/>
        </w:rPr>
        <w:t>n</w:t>
      </w:r>
      <w:r w:rsidR="00AB41B3">
        <w:rPr>
          <w:rFonts w:ascii="Verdana" w:hAnsi="Verdana"/>
          <w:b/>
          <w:bCs/>
          <w:iCs/>
          <w:color w:val="000000" w:themeColor="text1"/>
        </w:rPr>
        <w:t>= 1…11</w:t>
      </w:r>
      <w:r w:rsidRPr="0042621F">
        <w:rPr>
          <w:rFonts w:ascii="Verdana" w:hAnsi="Verdana"/>
          <w:b/>
          <w:bCs/>
          <w:iCs/>
          <w:color w:val="000000" w:themeColor="text1"/>
        </w:rPr>
        <w:t xml:space="preserve">), в котором будет происходить приобретение Облигаций, доводится до потенциальных приобретателей Облигаций путем публикации </w:t>
      </w:r>
      <w:r w:rsidRPr="0042621F">
        <w:rPr>
          <w:rStyle w:val="SUBST"/>
          <w:rFonts w:ascii="Verdana" w:hAnsi="Verdana"/>
          <w:i w:val="0"/>
          <w:color w:val="000000" w:themeColor="text1"/>
          <w:sz w:val="20"/>
        </w:rPr>
        <w:t>соответствующего сообщения в форме сообщения о существенном факте в следующие сроки:</w:t>
      </w:r>
    </w:p>
    <w:p w:rsidR="008455A2" w:rsidRPr="0042621F" w:rsidRDefault="008455A2" w:rsidP="008455A2">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 xml:space="preserve">- в Ленте новостей - не позднее 1 (Одного) дня с момента принятия решения </w:t>
      </w:r>
      <w:r w:rsidRPr="0042621F">
        <w:rPr>
          <w:rStyle w:val="SUBST"/>
          <w:rFonts w:ascii="Verdana" w:hAnsi="Verdana"/>
          <w:bCs/>
          <w:i w:val="0"/>
          <w:iCs/>
          <w:color w:val="000000" w:themeColor="text1"/>
          <w:sz w:val="20"/>
        </w:rPr>
        <w:t xml:space="preserve">уполномоченным органом управления </w:t>
      </w:r>
      <w:r w:rsidRPr="0042621F">
        <w:rPr>
          <w:rStyle w:val="SUBST"/>
          <w:rFonts w:ascii="Verdana" w:hAnsi="Verdana"/>
          <w:i w:val="0"/>
          <w:color w:val="000000" w:themeColor="text1"/>
          <w:sz w:val="20"/>
        </w:rPr>
        <w:t>Эмитента;</w:t>
      </w:r>
    </w:p>
    <w:p w:rsidR="008455A2" w:rsidRPr="0042621F" w:rsidRDefault="008455A2" w:rsidP="008455A2">
      <w:pPr>
        <w:adjustRightInd w:val="0"/>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 xml:space="preserve">- на странице Эмитента в сети Интернет  по адресу: </w:t>
      </w:r>
      <w:hyperlink r:id="rId18" w:history="1">
        <w:r w:rsidRPr="0042621F">
          <w:rPr>
            <w:rStyle w:val="SUBST"/>
            <w:rFonts w:ascii="Verdana" w:eastAsia="SimSun" w:hAnsi="Verdana"/>
            <w:bCs/>
            <w:i w:val="0"/>
            <w:iCs/>
            <w:color w:val="000000" w:themeColor="text1"/>
            <w:sz w:val="20"/>
          </w:rPr>
          <w:t>http://transbalts.ru/about.html</w:t>
        </w:r>
      </w:hyperlink>
      <w:r w:rsidRPr="0042621F">
        <w:rPr>
          <w:rFonts w:ascii="Verdana" w:hAnsi="Verdana"/>
          <w:b/>
          <w:color w:val="000000" w:themeColor="text1"/>
        </w:rPr>
        <w:t xml:space="preserve">, </w:t>
      </w:r>
      <w:hyperlink r:id="rId19" w:history="1">
        <w:r w:rsidRPr="0042621F">
          <w:rPr>
            <w:rFonts w:ascii="Verdana" w:hAnsi="Verdana"/>
            <w:b/>
            <w:bCs/>
            <w:iCs/>
            <w:color w:val="000000" w:themeColor="text1"/>
          </w:rPr>
          <w:t>http://www.e-disclosure.ru/portal/company.aspx?id=33860</w:t>
        </w:r>
      </w:hyperlink>
      <w:r w:rsidRPr="0042621F">
        <w:rPr>
          <w:rFonts w:ascii="Verdana" w:hAnsi="Verdana"/>
          <w:b/>
          <w:bCs/>
          <w:iCs/>
          <w:color w:val="000000" w:themeColor="text1"/>
        </w:rPr>
        <w:t xml:space="preserve"> </w:t>
      </w:r>
      <w:r w:rsidRPr="0042621F">
        <w:rPr>
          <w:rStyle w:val="SUBST"/>
          <w:rFonts w:ascii="Verdana" w:hAnsi="Verdana"/>
          <w:i w:val="0"/>
          <w:color w:val="000000" w:themeColor="text1"/>
          <w:sz w:val="20"/>
        </w:rPr>
        <w:t xml:space="preserve">- не позднее 2 (Двух) дней с момента  принятия решения </w:t>
      </w:r>
      <w:r w:rsidRPr="0042621F">
        <w:rPr>
          <w:rStyle w:val="SUBST"/>
          <w:rFonts w:ascii="Verdana" w:hAnsi="Verdana"/>
          <w:bCs/>
          <w:i w:val="0"/>
          <w:iCs/>
          <w:color w:val="000000" w:themeColor="text1"/>
          <w:sz w:val="20"/>
        </w:rPr>
        <w:t xml:space="preserve">уполномоченным органом управления </w:t>
      </w:r>
      <w:r w:rsidRPr="0042621F">
        <w:rPr>
          <w:rStyle w:val="SUBST"/>
          <w:rFonts w:ascii="Verdana" w:hAnsi="Verdana"/>
          <w:i w:val="0"/>
          <w:color w:val="000000" w:themeColor="text1"/>
          <w:sz w:val="20"/>
        </w:rPr>
        <w:t>Эмитента.</w:t>
      </w:r>
    </w:p>
    <w:p w:rsidR="008455A2" w:rsidRPr="0042621F" w:rsidRDefault="008455A2" w:rsidP="008455A2">
      <w:pPr>
        <w:adjustRightInd w:val="0"/>
        <w:ind w:firstLine="709"/>
        <w:jc w:val="both"/>
        <w:rPr>
          <w:rFonts w:ascii="Verdana" w:hAnsi="Verdana"/>
          <w:b/>
          <w:color w:val="000000" w:themeColor="text1"/>
        </w:rPr>
      </w:pPr>
      <w:r w:rsidRPr="0042621F">
        <w:rPr>
          <w:rFonts w:ascii="Verdana" w:hAnsi="Verdana"/>
          <w:b/>
          <w:color w:val="000000" w:themeColor="text1"/>
        </w:rPr>
        <w:t>При этом публикация в сети Интернет осуществляется после публикации в Ленте новостей.</w:t>
      </w:r>
    </w:p>
    <w:p w:rsidR="008455A2" w:rsidRPr="0042621F" w:rsidRDefault="008455A2" w:rsidP="008455A2">
      <w:pPr>
        <w:adjustRightInd w:val="0"/>
        <w:ind w:firstLine="709"/>
        <w:jc w:val="both"/>
        <w:rPr>
          <w:rStyle w:val="SUBST"/>
          <w:rFonts w:ascii="Verdana" w:hAnsi="Verdana"/>
          <w:i w:val="0"/>
          <w:color w:val="000000" w:themeColor="text1"/>
          <w:sz w:val="20"/>
        </w:rPr>
      </w:pPr>
      <w:r w:rsidRPr="0042621F">
        <w:rPr>
          <w:rFonts w:ascii="Verdana" w:hAnsi="Verdana"/>
          <w:b/>
          <w:color w:val="000000" w:themeColor="text1"/>
        </w:rPr>
        <w:t xml:space="preserve">Эмитент информирует НРД о принятых </w:t>
      </w:r>
      <w:r w:rsidRPr="0042621F">
        <w:rPr>
          <w:rFonts w:ascii="Verdana" w:hAnsi="Verdana"/>
          <w:b/>
          <w:bCs/>
          <w:iCs/>
          <w:color w:val="000000" w:themeColor="text1"/>
        </w:rPr>
        <w:t xml:space="preserve">в соответствии с п. 9.3 данного Решения о выпуске ценных бумаг и п. 9.1.2 а) Проспекта ценных бумаг решениях, в том числе об определенных ставках </w:t>
      </w:r>
      <w:r w:rsidRPr="0042621F">
        <w:rPr>
          <w:rStyle w:val="SUBST"/>
          <w:rFonts w:ascii="Verdana" w:hAnsi="Verdana"/>
          <w:bCs/>
          <w:i w:val="0"/>
          <w:iCs/>
          <w:color w:val="000000" w:themeColor="text1"/>
          <w:sz w:val="20"/>
        </w:rPr>
        <w:t>или порядке определения ставок</w:t>
      </w:r>
      <w:r w:rsidRPr="0042621F">
        <w:rPr>
          <w:rFonts w:ascii="Verdana" w:hAnsi="Verdana"/>
          <w:b/>
          <w:bCs/>
          <w:iCs/>
          <w:color w:val="000000" w:themeColor="text1"/>
        </w:rPr>
        <w:t>, не позднее, чем за 5 (Пять) рабочих дней до даты окончания (</w:t>
      </w:r>
      <w:r w:rsidRPr="0042621F">
        <w:rPr>
          <w:rFonts w:ascii="Verdana" w:hAnsi="Verdana"/>
          <w:b/>
          <w:bCs/>
          <w:iCs/>
          <w:color w:val="000000" w:themeColor="text1"/>
          <w:lang w:val="en-US"/>
        </w:rPr>
        <w:t>j</w:t>
      </w:r>
      <w:r w:rsidRPr="0042621F">
        <w:rPr>
          <w:rFonts w:ascii="Verdana" w:hAnsi="Verdana"/>
          <w:b/>
          <w:bCs/>
          <w:iCs/>
          <w:color w:val="000000" w:themeColor="text1"/>
        </w:rPr>
        <w:t xml:space="preserve">-1)-го купонного периода (периода, в котором определяется процентная ставка по </w:t>
      </w:r>
      <w:r w:rsidRPr="0042621F">
        <w:rPr>
          <w:rFonts w:ascii="Verdana" w:hAnsi="Verdana"/>
          <w:b/>
          <w:bCs/>
          <w:iCs/>
          <w:color w:val="000000" w:themeColor="text1"/>
          <w:lang w:val="en-US"/>
        </w:rPr>
        <w:t>j</w:t>
      </w:r>
      <w:r w:rsidRPr="0042621F">
        <w:rPr>
          <w:rFonts w:ascii="Verdana" w:hAnsi="Verdana"/>
          <w:b/>
          <w:bCs/>
          <w:iCs/>
          <w:color w:val="000000" w:themeColor="text1"/>
        </w:rPr>
        <w:t>-тому и последующим купонам).</w:t>
      </w:r>
    </w:p>
    <w:p w:rsidR="008455A2" w:rsidRPr="0042621F" w:rsidRDefault="008455A2" w:rsidP="008455A2">
      <w:pPr>
        <w:tabs>
          <w:tab w:val="num" w:pos="1320"/>
        </w:tabs>
        <w:ind w:firstLine="709"/>
        <w:jc w:val="both"/>
        <w:rPr>
          <w:rFonts w:ascii="Verdana" w:hAnsi="Verdana"/>
          <w:b/>
          <w:bCs/>
          <w:iCs/>
          <w:color w:val="000000" w:themeColor="text1"/>
        </w:rPr>
      </w:pPr>
      <w:r w:rsidRPr="0042621F">
        <w:rPr>
          <w:rFonts w:ascii="Verdana" w:hAnsi="Verdana"/>
          <w:b/>
          <w:color w:val="000000" w:themeColor="text1"/>
        </w:rPr>
        <w:t xml:space="preserve">В случае обращения облигаций на торгах у организатора торговли на рынке ценных бумаг </w:t>
      </w:r>
      <w:r w:rsidRPr="0042621F">
        <w:rPr>
          <w:rFonts w:ascii="Verdana" w:hAnsi="Verdana"/>
          <w:b/>
          <w:bCs/>
          <w:iCs/>
          <w:color w:val="000000" w:themeColor="text1"/>
        </w:rPr>
        <w:t xml:space="preserve">Эмитент информирует соответствующего организатора торговли о </w:t>
      </w:r>
      <w:r w:rsidRPr="0042621F">
        <w:rPr>
          <w:rFonts w:ascii="Verdana" w:hAnsi="Verdana"/>
          <w:b/>
          <w:bCs/>
          <w:iCs/>
          <w:color w:val="000000" w:themeColor="text1"/>
        </w:rPr>
        <w:lastRenderedPageBreak/>
        <w:t xml:space="preserve">принятых в соответствии с п. 9.3 данного Решения о выпуске ценных бумаг и п. 9.1.2 а) Проспекта ценных бумаг решениях, в том числе об определенных ставках </w:t>
      </w:r>
      <w:r w:rsidRPr="0042621F">
        <w:rPr>
          <w:rStyle w:val="SUBST"/>
          <w:rFonts w:ascii="Verdana" w:hAnsi="Verdana"/>
          <w:bCs/>
          <w:i w:val="0"/>
          <w:iCs/>
          <w:color w:val="000000" w:themeColor="text1"/>
          <w:sz w:val="20"/>
        </w:rPr>
        <w:t>или порядке определения ставок</w:t>
      </w:r>
      <w:r w:rsidRPr="0042621F">
        <w:rPr>
          <w:rFonts w:ascii="Verdana" w:hAnsi="Verdana"/>
          <w:b/>
          <w:bCs/>
          <w:iCs/>
          <w:color w:val="000000" w:themeColor="text1"/>
        </w:rPr>
        <w:t>, не позднее, чем за 5 (Пять) рабочих дней до даты окончания (</w:t>
      </w:r>
      <w:r w:rsidRPr="0042621F">
        <w:rPr>
          <w:rFonts w:ascii="Verdana" w:hAnsi="Verdana"/>
          <w:b/>
          <w:bCs/>
          <w:iCs/>
          <w:color w:val="000000" w:themeColor="text1"/>
          <w:lang w:val="en-US"/>
        </w:rPr>
        <w:t>j</w:t>
      </w:r>
      <w:r w:rsidRPr="0042621F">
        <w:rPr>
          <w:rFonts w:ascii="Verdana" w:hAnsi="Verdana"/>
          <w:b/>
          <w:bCs/>
          <w:iCs/>
          <w:color w:val="000000" w:themeColor="text1"/>
        </w:rPr>
        <w:t xml:space="preserve">-1)-го купонного периода (периода, в котором определяется процентная ставка по </w:t>
      </w:r>
      <w:r w:rsidRPr="0042621F">
        <w:rPr>
          <w:rFonts w:ascii="Verdana" w:hAnsi="Verdana"/>
          <w:b/>
          <w:bCs/>
          <w:iCs/>
          <w:color w:val="000000" w:themeColor="text1"/>
          <w:lang w:val="en-US"/>
        </w:rPr>
        <w:t>j</w:t>
      </w:r>
      <w:r w:rsidRPr="0042621F">
        <w:rPr>
          <w:rFonts w:ascii="Verdana" w:hAnsi="Verdana"/>
          <w:b/>
          <w:bCs/>
          <w:iCs/>
          <w:color w:val="000000" w:themeColor="text1"/>
        </w:rPr>
        <w:t>-тому и последующим купонам).</w:t>
      </w:r>
    </w:p>
    <w:p w:rsidR="001A7568" w:rsidRPr="0042621F" w:rsidRDefault="00AB41B3" w:rsidP="008455A2">
      <w:pPr>
        <w:tabs>
          <w:tab w:val="num" w:pos="1320"/>
        </w:tabs>
        <w:ind w:firstLine="709"/>
        <w:jc w:val="both"/>
        <w:rPr>
          <w:rFonts w:ascii="Verdana" w:hAnsi="Verdana"/>
          <w:b/>
          <w:bCs/>
          <w:iCs/>
          <w:color w:val="000000" w:themeColor="text1"/>
        </w:rPr>
      </w:pPr>
      <w:r>
        <w:rPr>
          <w:rFonts w:ascii="Verdana" w:hAnsi="Verdana"/>
          <w:b/>
          <w:bCs/>
          <w:iCs/>
          <w:color w:val="000000" w:themeColor="text1"/>
        </w:rPr>
        <w:t>4) Процентная ставка по 12</w:t>
      </w:r>
      <w:r w:rsidR="001A7568" w:rsidRPr="0042621F">
        <w:rPr>
          <w:rFonts w:ascii="Verdana" w:hAnsi="Verdana"/>
          <w:b/>
          <w:bCs/>
          <w:iCs/>
          <w:color w:val="000000" w:themeColor="text1"/>
        </w:rPr>
        <w:t>-му купонному периоду устанавливается в размере 10% годовых.</w:t>
      </w:r>
    </w:p>
    <w:p w:rsidR="008455A2" w:rsidRPr="0042621F" w:rsidRDefault="008455A2" w:rsidP="008455A2">
      <w:pPr>
        <w:adjustRightInd w:val="0"/>
        <w:ind w:firstLine="709"/>
        <w:jc w:val="both"/>
        <w:rPr>
          <w:rFonts w:ascii="Verdana" w:hAnsi="Verdana"/>
          <w:color w:val="000000" w:themeColor="text1"/>
        </w:rPr>
      </w:pPr>
      <w:r w:rsidRPr="0042621F">
        <w:rPr>
          <w:rFonts w:ascii="Verdana" w:hAnsi="Verdana"/>
          <w:color w:val="000000" w:themeColor="text1"/>
        </w:rPr>
        <w:t>Периоды (купонные периоды) или порядок их определения, за которые выплачивается доход по облигациям:</w:t>
      </w:r>
    </w:p>
    <w:tbl>
      <w:tblPr>
        <w:tblW w:w="10065"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683"/>
        <w:gridCol w:w="2551"/>
        <w:gridCol w:w="4831"/>
      </w:tblGrid>
      <w:tr w:rsidR="0042621F" w:rsidRPr="0042621F" w:rsidTr="001D7830">
        <w:tc>
          <w:tcPr>
            <w:tcW w:w="5234" w:type="dxa"/>
            <w:gridSpan w:val="2"/>
            <w:tcBorders>
              <w:top w:val="double" w:sz="6" w:space="0" w:color="auto"/>
              <w:bottom w:val="single" w:sz="6" w:space="0" w:color="auto"/>
              <w:right w:val="single" w:sz="6" w:space="0" w:color="auto"/>
            </w:tcBorders>
          </w:tcPr>
          <w:p w:rsidR="008455A2" w:rsidRPr="0042621F" w:rsidRDefault="008455A2" w:rsidP="001D7830">
            <w:pPr>
              <w:jc w:val="center"/>
              <w:rPr>
                <w:rFonts w:ascii="Verdana" w:hAnsi="Verdana"/>
                <w:bCs/>
                <w:color w:val="000000" w:themeColor="text1"/>
                <w:sz w:val="18"/>
                <w:szCs w:val="18"/>
              </w:rPr>
            </w:pPr>
            <w:r w:rsidRPr="0042621F">
              <w:rPr>
                <w:rFonts w:ascii="Verdana" w:hAnsi="Verdana"/>
                <w:bCs/>
                <w:color w:val="000000" w:themeColor="text1"/>
                <w:sz w:val="18"/>
                <w:szCs w:val="18"/>
              </w:rPr>
              <w:t>Купонный (процентный) период</w:t>
            </w:r>
          </w:p>
        </w:tc>
        <w:tc>
          <w:tcPr>
            <w:tcW w:w="4831" w:type="dxa"/>
            <w:tcBorders>
              <w:top w:val="double" w:sz="6" w:space="0" w:color="auto"/>
              <w:left w:val="single" w:sz="6" w:space="0" w:color="auto"/>
              <w:bottom w:val="single" w:sz="6" w:space="0" w:color="auto"/>
            </w:tcBorders>
          </w:tcPr>
          <w:p w:rsidR="008455A2" w:rsidRPr="0042621F" w:rsidRDefault="008455A2" w:rsidP="001D7830">
            <w:pPr>
              <w:jc w:val="center"/>
              <w:rPr>
                <w:rFonts w:ascii="Verdana" w:hAnsi="Verdana"/>
                <w:bCs/>
                <w:color w:val="000000" w:themeColor="text1"/>
                <w:sz w:val="18"/>
                <w:szCs w:val="18"/>
              </w:rPr>
            </w:pPr>
            <w:r w:rsidRPr="0042621F">
              <w:rPr>
                <w:rFonts w:ascii="Verdana" w:hAnsi="Verdana"/>
                <w:bCs/>
                <w:color w:val="000000" w:themeColor="text1"/>
                <w:sz w:val="18"/>
                <w:szCs w:val="18"/>
              </w:rPr>
              <w:t>Размер купонного (процентного) дохода</w:t>
            </w:r>
          </w:p>
        </w:tc>
      </w:tr>
      <w:tr w:rsidR="0042621F" w:rsidRPr="0042621F" w:rsidTr="001D7830">
        <w:tblPrEx>
          <w:tblBorders>
            <w:top w:val="none" w:sz="0" w:space="0" w:color="auto"/>
            <w:bottom w:val="double" w:sz="6" w:space="0" w:color="auto"/>
          </w:tblBorders>
        </w:tblPrEx>
        <w:tc>
          <w:tcPr>
            <w:tcW w:w="2683" w:type="dxa"/>
            <w:tcBorders>
              <w:top w:val="single" w:sz="6" w:space="0" w:color="auto"/>
              <w:bottom w:val="double" w:sz="6" w:space="0" w:color="auto"/>
              <w:right w:val="single" w:sz="6" w:space="0" w:color="auto"/>
            </w:tcBorders>
          </w:tcPr>
          <w:p w:rsidR="008455A2" w:rsidRPr="0042621F" w:rsidRDefault="008455A2" w:rsidP="001D7830">
            <w:pPr>
              <w:jc w:val="center"/>
              <w:rPr>
                <w:rFonts w:ascii="Verdana" w:hAnsi="Verdana"/>
                <w:bCs/>
                <w:color w:val="000000" w:themeColor="text1"/>
                <w:sz w:val="18"/>
                <w:szCs w:val="18"/>
              </w:rPr>
            </w:pPr>
            <w:r w:rsidRPr="0042621F">
              <w:rPr>
                <w:rFonts w:ascii="Verdana" w:hAnsi="Verdana"/>
                <w:bCs/>
                <w:color w:val="000000" w:themeColor="text1"/>
                <w:sz w:val="18"/>
                <w:szCs w:val="18"/>
              </w:rPr>
              <w:t>Дата начала</w:t>
            </w:r>
          </w:p>
        </w:tc>
        <w:tc>
          <w:tcPr>
            <w:tcW w:w="2551" w:type="dxa"/>
            <w:tcBorders>
              <w:top w:val="single" w:sz="6" w:space="0" w:color="auto"/>
              <w:left w:val="single" w:sz="6" w:space="0" w:color="auto"/>
              <w:bottom w:val="double" w:sz="6" w:space="0" w:color="auto"/>
              <w:right w:val="single" w:sz="6" w:space="0" w:color="auto"/>
            </w:tcBorders>
          </w:tcPr>
          <w:p w:rsidR="008455A2" w:rsidRPr="0042621F" w:rsidRDefault="008455A2" w:rsidP="001D7830">
            <w:pPr>
              <w:jc w:val="center"/>
              <w:rPr>
                <w:rFonts w:ascii="Verdana" w:hAnsi="Verdana"/>
                <w:bCs/>
                <w:color w:val="000000" w:themeColor="text1"/>
                <w:sz w:val="18"/>
                <w:szCs w:val="18"/>
              </w:rPr>
            </w:pPr>
            <w:r w:rsidRPr="0042621F">
              <w:rPr>
                <w:rFonts w:ascii="Verdana" w:hAnsi="Verdana"/>
                <w:bCs/>
                <w:color w:val="000000" w:themeColor="text1"/>
                <w:sz w:val="18"/>
                <w:szCs w:val="18"/>
              </w:rPr>
              <w:t>Дата окончания</w:t>
            </w:r>
          </w:p>
        </w:tc>
        <w:tc>
          <w:tcPr>
            <w:tcW w:w="4831" w:type="dxa"/>
            <w:tcBorders>
              <w:top w:val="single" w:sz="6" w:space="0" w:color="auto"/>
              <w:left w:val="single" w:sz="6" w:space="0" w:color="auto"/>
              <w:bottom w:val="double" w:sz="6" w:space="0" w:color="auto"/>
            </w:tcBorders>
          </w:tcPr>
          <w:p w:rsidR="008455A2" w:rsidRPr="0042621F" w:rsidRDefault="008455A2" w:rsidP="001D7830">
            <w:pPr>
              <w:jc w:val="center"/>
              <w:rPr>
                <w:rFonts w:ascii="Verdana" w:hAnsi="Verdana"/>
                <w:bCs/>
                <w:color w:val="000000" w:themeColor="text1"/>
                <w:sz w:val="18"/>
                <w:szCs w:val="18"/>
              </w:rPr>
            </w:pPr>
          </w:p>
        </w:tc>
      </w:tr>
    </w:tbl>
    <w:p w:rsidR="008455A2" w:rsidRPr="0042621F" w:rsidRDefault="008455A2" w:rsidP="008455A2">
      <w:pPr>
        <w:pStyle w:val="TableText"/>
        <w:tabs>
          <w:tab w:val="left" w:pos="284"/>
        </w:tabs>
        <w:jc w:val="both"/>
        <w:rPr>
          <w:rFonts w:ascii="Verdana" w:hAnsi="Verdana"/>
          <w:b/>
          <w:color w:val="000000" w:themeColor="text1"/>
        </w:rPr>
      </w:pPr>
      <w:r w:rsidRPr="0042621F">
        <w:rPr>
          <w:rFonts w:ascii="Verdana" w:hAnsi="Verdana"/>
          <w:b/>
          <w:bCs/>
          <w:color w:val="000000" w:themeColor="text1"/>
        </w:rPr>
        <w:t xml:space="preserve">1. Купон: </w:t>
      </w:r>
      <w:r w:rsidRPr="0042621F">
        <w:rPr>
          <w:rFonts w:ascii="Verdana" w:hAnsi="Verdana"/>
          <w:b/>
          <w:color w:val="000000" w:themeColor="text1"/>
        </w:rPr>
        <w:t>Процентная ставка по первому купону - С1 - может определяться:</w:t>
      </w:r>
    </w:p>
    <w:p w:rsidR="008455A2" w:rsidRPr="0042621F" w:rsidRDefault="008455A2" w:rsidP="008455A2">
      <w:pPr>
        <w:widowControl w:val="0"/>
        <w:adjustRightInd w:val="0"/>
        <w:jc w:val="both"/>
        <w:rPr>
          <w:rFonts w:ascii="Verdana" w:hAnsi="Verdana"/>
          <w:b/>
          <w:bCs/>
          <w:iCs/>
          <w:color w:val="000000" w:themeColor="text1"/>
        </w:rPr>
      </w:pPr>
      <w:r w:rsidRPr="0042621F">
        <w:rPr>
          <w:rFonts w:ascii="Verdana" w:hAnsi="Verdana"/>
          <w:b/>
          <w:bCs/>
          <w:iCs/>
          <w:color w:val="000000" w:themeColor="text1"/>
        </w:rPr>
        <w:t xml:space="preserve">Процентная ставка по первому купону Облигаций устанавливается уполномоченным органом Эмитента. </w:t>
      </w:r>
    </w:p>
    <w:p w:rsidR="008455A2" w:rsidRPr="0042621F" w:rsidRDefault="008455A2" w:rsidP="008455A2">
      <w:pPr>
        <w:pStyle w:val="TableText"/>
        <w:spacing w:before="0" w:after="0"/>
        <w:jc w:val="both"/>
        <w:rPr>
          <w:rFonts w:ascii="Verdana" w:hAnsi="Verdana"/>
          <w:b/>
          <w:color w:val="000000" w:themeColor="text1"/>
        </w:rPr>
      </w:pPr>
      <w:r w:rsidRPr="0042621F">
        <w:rPr>
          <w:rFonts w:ascii="Verdana" w:hAnsi="Verdana"/>
          <w:b/>
          <w:bCs/>
          <w:iCs/>
          <w:color w:val="000000" w:themeColor="text1"/>
        </w:rPr>
        <w:t>Процентная ставка по первому купону определяется Эмитентом в соответствии с порядком приведенным в п. 9.3. Решения о выпуске ценных бумаг</w:t>
      </w:r>
      <w:r w:rsidRPr="0042621F">
        <w:rPr>
          <w:rFonts w:ascii="Verdana" w:hAnsi="Verdana" w:cs="TimesNewRomanPS-BoldItalicMT"/>
          <w:b/>
          <w:bCs/>
          <w:iCs/>
          <w:color w:val="000000" w:themeColor="text1"/>
        </w:rPr>
        <w:t xml:space="preserve"> и п. 9.1.2. а) Проспекта ценных бумаг.</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Датой начала первого купонного периода является дата начала размещения Облигаций.</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jc w:val="center"/>
              <w:rPr>
                <w:rFonts w:ascii="Verdana" w:hAnsi="Verdana"/>
                <w:b/>
                <w:color w:val="000000" w:themeColor="text1"/>
                <w:sz w:val="18"/>
                <w:szCs w:val="18"/>
              </w:rPr>
            </w:pPr>
            <w:r w:rsidRPr="0042621F">
              <w:rPr>
                <w:rFonts w:ascii="Verdana" w:hAnsi="Verdana"/>
                <w:b/>
                <w:color w:val="000000" w:themeColor="text1"/>
                <w:sz w:val="18"/>
                <w:szCs w:val="18"/>
              </w:rPr>
              <w:t>05.</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.2014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первому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1 = C1 * Nom * (T(1) - T(0))/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K1 – сумма купонной выплаты по 1-му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C1 – размер процентной ставки 1-го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T(0) – дата начала 1-го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 – дата окончания 1-го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2. Купон: </w:t>
      </w:r>
      <w:r w:rsidRPr="0042621F">
        <w:rPr>
          <w:rFonts w:ascii="Verdana" w:hAnsi="Verdana"/>
          <w:b/>
          <w:color w:val="000000" w:themeColor="text1"/>
        </w:rPr>
        <w:t>Процентная ставка по второму купону – С2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05.</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.2014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04</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.2014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второму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2 = C2 * Nom * (T(2) - T(1))/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K2 – сумма купонной выплаты по 2-му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C2 – размер процентной ставки 2-го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 - дата начала 2-го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T(2) - дата окончания 2-го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 xml:space="preserve">Сумма выплаты по купону определяется с точностью до одной копейки (округление производится по правилам математического округления до </w:t>
            </w:r>
            <w:r w:rsidRPr="0042621F">
              <w:rPr>
                <w:rFonts w:ascii="Verdana" w:hAnsi="Verdana"/>
                <w:b/>
                <w:color w:val="000000" w:themeColor="text1"/>
                <w:sz w:val="18"/>
                <w:szCs w:val="18"/>
              </w:rPr>
              <w:lastRenderedPageBreak/>
              <w:t>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lastRenderedPageBreak/>
        <w:t xml:space="preserve">3. Купон: </w:t>
      </w:r>
      <w:r w:rsidRPr="0042621F">
        <w:rPr>
          <w:rFonts w:ascii="Verdana" w:hAnsi="Verdana"/>
          <w:b/>
          <w:color w:val="000000" w:themeColor="text1"/>
        </w:rPr>
        <w:t>Процентная ставка по третьему купону - С3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04</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.2014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04</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.2015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третьему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3 = C3 * Nom * (T(3) - T(2))/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K3 – сумма купонной выплаты по 3-му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C3 – размер процентной ставки 3-го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T(2) – дата начала 3-го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T(3) – дата окончания 3-го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4. Купон: </w:t>
      </w:r>
      <w:r w:rsidRPr="0042621F">
        <w:rPr>
          <w:rFonts w:ascii="Verdana" w:hAnsi="Verdana"/>
          <w:b/>
          <w:color w:val="000000" w:themeColor="text1"/>
        </w:rPr>
        <w:t>Процентная ставка по четвертому купону - С4 -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04.</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.2015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03</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.2015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четвертому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4 = C4 * Nom * (T(4) - T(3))/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K4 – сумма купонной выплаты по 4-му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C4 – размер процентной ставки 4-го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T(3) – дата начала 4-го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T(4) – дата окончания 4-го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lastRenderedPageBreak/>
        <w:t xml:space="preserve">5. Купон: </w:t>
      </w:r>
      <w:r w:rsidRPr="0042621F">
        <w:rPr>
          <w:rFonts w:ascii="Verdana" w:hAnsi="Verdana"/>
          <w:b/>
          <w:color w:val="000000" w:themeColor="text1"/>
        </w:rPr>
        <w:t>Процентная ставка по пятому купону - С5 -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03</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.2015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02</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.2016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пятому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5 = C5 * Nom * (T(5) - T(4))/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K5 – сумма купонной выплаты по 5-му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C5 – размер процентной ставки 5-го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T(4) – дата начала 5-го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T(5) – дата окончания 5-го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6. Купон: </w:t>
      </w:r>
      <w:r w:rsidRPr="0042621F">
        <w:rPr>
          <w:rFonts w:ascii="Verdana" w:hAnsi="Verdana"/>
          <w:b/>
          <w:color w:val="000000" w:themeColor="text1"/>
        </w:rPr>
        <w:t>Процентная ставка по шестому купону - С6 -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02</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.2016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01</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.2016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шестому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6 = C6 * Nom * (T(6) - T(5))/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K6 – сумма купонной выплаты по 6-му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C6 – размер процентной ставки 6-го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T(5) – дата начала 6-го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T(6) – дата окончания 6-го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7. Купон: </w:t>
      </w:r>
      <w:r w:rsidRPr="0042621F">
        <w:rPr>
          <w:rFonts w:ascii="Verdana" w:hAnsi="Verdana"/>
          <w:b/>
          <w:color w:val="000000" w:themeColor="text1"/>
        </w:rPr>
        <w:t>Процентная ставка по седьмому купону – С7 -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01</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12</w:t>
            </w:r>
            <w:r w:rsidRPr="0042621F">
              <w:rPr>
                <w:rFonts w:ascii="Verdana" w:hAnsi="Verdana"/>
                <w:b/>
                <w:color w:val="000000" w:themeColor="text1"/>
                <w:sz w:val="18"/>
                <w:szCs w:val="18"/>
              </w:rPr>
              <w:t>.2016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01.</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.2017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седьмому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w:t>
            </w:r>
            <w:r w:rsidRPr="0042621F">
              <w:rPr>
                <w:rFonts w:ascii="Verdana" w:hAnsi="Verdana"/>
                <w:b/>
                <w:color w:val="000000" w:themeColor="text1"/>
                <w:sz w:val="18"/>
                <w:szCs w:val="18"/>
                <w:lang w:val="fr-FR"/>
              </w:rPr>
              <w:t>7 = C7 * Nom * (T(7) - T(6))/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lastRenderedPageBreak/>
              <w:t>K7 – сумма купонной выплаты по 7-му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C7 – размер процентной ставки 7-го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T(6) – дата начала 7-го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T(7) – дата окончания 7-го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lastRenderedPageBreak/>
        <w:t xml:space="preserve">8. Купон: </w:t>
      </w:r>
      <w:r w:rsidRPr="0042621F">
        <w:rPr>
          <w:rFonts w:ascii="Verdana" w:hAnsi="Verdana"/>
          <w:b/>
          <w:color w:val="000000" w:themeColor="text1"/>
        </w:rPr>
        <w:t>Процентная ставка по восьмому купону – С8 -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01.</w:t>
            </w:r>
            <w:r w:rsidRPr="0042621F">
              <w:rPr>
                <w:rFonts w:ascii="Verdana" w:hAnsi="Verdana"/>
                <w:b/>
                <w:color w:val="000000" w:themeColor="text1"/>
                <w:sz w:val="18"/>
                <w:szCs w:val="18"/>
                <w:lang w:val="en-US"/>
              </w:rPr>
              <w:t>06</w:t>
            </w:r>
            <w:r w:rsidRPr="0042621F">
              <w:rPr>
                <w:rFonts w:ascii="Verdana" w:hAnsi="Verdana"/>
                <w:b/>
                <w:color w:val="000000" w:themeColor="text1"/>
                <w:sz w:val="18"/>
                <w:szCs w:val="18"/>
              </w:rPr>
              <w:t xml:space="preserve">.2017 г. </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30</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11</w:t>
            </w:r>
            <w:r w:rsidRPr="0042621F">
              <w:rPr>
                <w:rFonts w:ascii="Verdana" w:hAnsi="Verdana"/>
                <w:b/>
                <w:color w:val="000000" w:themeColor="text1"/>
                <w:sz w:val="18"/>
                <w:szCs w:val="18"/>
              </w:rPr>
              <w:t>.2017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восьмому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К8</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8</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8</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7</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K8 – сумма купонной выплаты по 8-му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C8 – размер процентной ставки 8-го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T(7) – дата начала 8-го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T(8) – дата окончания 8-го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9. Купон: </w:t>
      </w:r>
      <w:r w:rsidRPr="0042621F">
        <w:rPr>
          <w:rFonts w:ascii="Verdana" w:hAnsi="Verdana"/>
          <w:b/>
          <w:color w:val="000000" w:themeColor="text1"/>
        </w:rPr>
        <w:t>Процентная ставка по девятому купону – С9 -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30</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11</w:t>
            </w:r>
            <w:r w:rsidRPr="0042621F">
              <w:rPr>
                <w:rFonts w:ascii="Verdana" w:hAnsi="Verdana"/>
                <w:b/>
                <w:color w:val="000000" w:themeColor="text1"/>
                <w:sz w:val="18"/>
                <w:szCs w:val="18"/>
              </w:rPr>
              <w:t>.2017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31.</w:t>
            </w:r>
            <w:r w:rsidRPr="0042621F">
              <w:rPr>
                <w:rFonts w:ascii="Verdana" w:hAnsi="Verdana"/>
                <w:b/>
                <w:color w:val="000000" w:themeColor="text1"/>
                <w:sz w:val="18"/>
                <w:szCs w:val="18"/>
                <w:lang w:val="en-US"/>
              </w:rPr>
              <w:t>05</w:t>
            </w:r>
            <w:r w:rsidRPr="0042621F">
              <w:rPr>
                <w:rFonts w:ascii="Verdana" w:hAnsi="Verdana"/>
                <w:b/>
                <w:color w:val="000000" w:themeColor="text1"/>
                <w:sz w:val="18"/>
                <w:szCs w:val="18"/>
              </w:rPr>
              <w:t>.2018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девятому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К9</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9</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9</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8</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K9 – сумма купонной выплаты по 9-му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C9 – размер процентной ставки 9-го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lastRenderedPageBreak/>
              <w:t>T(8) – дата начала 9-го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T(9) – дата окончания 9-го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lastRenderedPageBreak/>
        <w:t xml:space="preserve">10. Купон: </w:t>
      </w:r>
      <w:r w:rsidRPr="0042621F">
        <w:rPr>
          <w:rFonts w:ascii="Verdana" w:hAnsi="Verdana"/>
          <w:b/>
          <w:color w:val="000000" w:themeColor="text1"/>
        </w:rPr>
        <w:t>Процентная ставка по десятому купону – С10 -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31.</w:t>
            </w:r>
            <w:r w:rsidRPr="0042621F">
              <w:rPr>
                <w:rFonts w:ascii="Verdana" w:hAnsi="Verdana"/>
                <w:b/>
                <w:color w:val="000000" w:themeColor="text1"/>
                <w:sz w:val="18"/>
                <w:szCs w:val="18"/>
                <w:lang w:val="en-US"/>
              </w:rPr>
              <w:t>05</w:t>
            </w:r>
            <w:r w:rsidRPr="0042621F">
              <w:rPr>
                <w:rFonts w:ascii="Verdana" w:hAnsi="Verdana"/>
                <w:b/>
                <w:color w:val="000000" w:themeColor="text1"/>
                <w:sz w:val="18"/>
                <w:szCs w:val="18"/>
              </w:rPr>
              <w:t>.2018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29</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11</w:t>
            </w:r>
            <w:r w:rsidRPr="0042621F">
              <w:rPr>
                <w:rFonts w:ascii="Verdana" w:hAnsi="Verdana"/>
                <w:b/>
                <w:color w:val="000000" w:themeColor="text1"/>
                <w:sz w:val="18"/>
                <w:szCs w:val="18"/>
              </w:rPr>
              <w:t>.2018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десятому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К10</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10</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10</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9</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K10 – сумма купонной выплаты по 10-му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C10 – размер процентной ставки 10-го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T(9) – дата начала 10-го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T(10) – дата окончания 10-го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t xml:space="preserve">11. Купон: </w:t>
      </w:r>
      <w:r w:rsidRPr="0042621F">
        <w:rPr>
          <w:rFonts w:ascii="Verdana" w:hAnsi="Verdana"/>
          <w:b/>
          <w:color w:val="000000" w:themeColor="text1"/>
        </w:rPr>
        <w:t>Процентная ставка по одиннадцатому купону – С11 -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lang w:val="en-US"/>
              </w:rPr>
              <w:t>29</w:t>
            </w:r>
            <w:r w:rsidRPr="0042621F">
              <w:rPr>
                <w:rFonts w:ascii="Verdana" w:hAnsi="Verdana"/>
                <w:b/>
                <w:color w:val="000000" w:themeColor="text1"/>
                <w:sz w:val="18"/>
                <w:szCs w:val="18"/>
              </w:rPr>
              <w:t>.</w:t>
            </w:r>
            <w:r w:rsidRPr="0042621F">
              <w:rPr>
                <w:rFonts w:ascii="Verdana" w:hAnsi="Verdana"/>
                <w:b/>
                <w:color w:val="000000" w:themeColor="text1"/>
                <w:sz w:val="18"/>
                <w:szCs w:val="18"/>
                <w:lang w:val="en-US"/>
              </w:rPr>
              <w:t>11</w:t>
            </w:r>
            <w:r w:rsidRPr="0042621F">
              <w:rPr>
                <w:rFonts w:ascii="Verdana" w:hAnsi="Verdana"/>
                <w:b/>
                <w:color w:val="000000" w:themeColor="text1"/>
                <w:sz w:val="18"/>
                <w:szCs w:val="18"/>
              </w:rPr>
              <w:t>.2018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30.</w:t>
            </w:r>
            <w:r w:rsidRPr="0042621F">
              <w:rPr>
                <w:rFonts w:ascii="Verdana" w:hAnsi="Verdana"/>
                <w:b/>
                <w:color w:val="000000" w:themeColor="text1"/>
                <w:sz w:val="18"/>
                <w:szCs w:val="18"/>
                <w:lang w:val="en-US"/>
              </w:rPr>
              <w:t>05</w:t>
            </w:r>
            <w:r w:rsidRPr="0042621F">
              <w:rPr>
                <w:rFonts w:ascii="Verdana" w:hAnsi="Verdana"/>
                <w:b/>
                <w:color w:val="000000" w:themeColor="text1"/>
                <w:sz w:val="18"/>
                <w:szCs w:val="18"/>
              </w:rPr>
              <w:t>.2019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одиннадцатому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К11</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11</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11</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10</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K11 – сумма купонной выплаты по 11-му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C11 – размер процентной ставки 11-го купона, в процентах 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T(10) – дата начала 11-го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T(11) – дата окончания 11-го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 xml:space="preserve">Сумма выплаты по купону определяется с точностью до одной копейки (округление </w:t>
            </w:r>
            <w:r w:rsidRPr="0042621F">
              <w:rPr>
                <w:rFonts w:ascii="Verdana" w:hAnsi="Verdana"/>
                <w:b/>
                <w:color w:val="000000" w:themeColor="text1"/>
                <w:sz w:val="18"/>
                <w:szCs w:val="18"/>
              </w:rPr>
              <w:lastRenderedPageBreak/>
              <w:t>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pStyle w:val="TableText"/>
        <w:spacing w:before="0" w:after="0"/>
        <w:rPr>
          <w:rFonts w:ascii="Verdana" w:hAnsi="Verdana"/>
          <w:b/>
          <w:color w:val="000000" w:themeColor="text1"/>
        </w:rPr>
      </w:pPr>
      <w:r w:rsidRPr="0042621F">
        <w:rPr>
          <w:rFonts w:ascii="Verdana" w:hAnsi="Verdana"/>
          <w:b/>
          <w:bCs/>
          <w:color w:val="000000" w:themeColor="text1"/>
        </w:rPr>
        <w:lastRenderedPageBreak/>
        <w:t xml:space="preserve">12. Купон: </w:t>
      </w:r>
      <w:r w:rsidRPr="0042621F">
        <w:rPr>
          <w:rFonts w:ascii="Verdana" w:hAnsi="Verdana"/>
          <w:b/>
          <w:color w:val="000000" w:themeColor="text1"/>
        </w:rPr>
        <w:t xml:space="preserve">Процентная ставка по двенадцатому купону – С12 - определяется в </w:t>
      </w:r>
      <w:r w:rsidR="001A7568" w:rsidRPr="0042621F">
        <w:rPr>
          <w:rFonts w:ascii="Verdana" w:hAnsi="Verdana"/>
          <w:b/>
          <w:color w:val="000000" w:themeColor="text1"/>
        </w:rPr>
        <w:t>размере 10% годовых</w:t>
      </w:r>
      <w:r w:rsidRPr="0042621F">
        <w:rPr>
          <w:rFonts w:ascii="Verdana" w:hAnsi="Verdana"/>
          <w:b/>
          <w:color w:val="000000" w:themeColor="text1"/>
        </w:rPr>
        <w:t>.</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42621F" w:rsidRPr="0042621F" w:rsidTr="001D7830">
        <w:tc>
          <w:tcPr>
            <w:tcW w:w="2660" w:type="dxa"/>
            <w:tcBorders>
              <w:top w:val="double" w:sz="6" w:space="0" w:color="auto"/>
              <w:bottom w:val="double" w:sz="6" w:space="0" w:color="auto"/>
              <w:right w:val="sing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30.</w:t>
            </w:r>
            <w:r w:rsidRPr="0042621F">
              <w:rPr>
                <w:rFonts w:ascii="Verdana" w:hAnsi="Verdana"/>
                <w:b/>
                <w:color w:val="000000" w:themeColor="text1"/>
                <w:sz w:val="18"/>
                <w:szCs w:val="18"/>
                <w:lang w:val="en-US"/>
              </w:rPr>
              <w:t>05</w:t>
            </w:r>
            <w:r w:rsidRPr="0042621F">
              <w:rPr>
                <w:rFonts w:ascii="Verdana" w:hAnsi="Verdana"/>
                <w:b/>
                <w:color w:val="000000" w:themeColor="text1"/>
                <w:sz w:val="18"/>
                <w:szCs w:val="18"/>
              </w:rPr>
              <w:t>.2019 г.</w:t>
            </w:r>
          </w:p>
        </w:tc>
        <w:tc>
          <w:tcPr>
            <w:tcW w:w="2551" w:type="dxa"/>
            <w:tcBorders>
              <w:top w:val="double" w:sz="6" w:space="0" w:color="auto"/>
              <w:left w:val="single" w:sz="6" w:space="0" w:color="auto"/>
              <w:bottom w:val="double" w:sz="6" w:space="0" w:color="auto"/>
              <w:right w:val="single" w:sz="6" w:space="0" w:color="auto"/>
            </w:tcBorders>
          </w:tcPr>
          <w:p w:rsidR="008455A2" w:rsidRPr="0042621F" w:rsidRDefault="001A7568" w:rsidP="001D7830">
            <w:pPr>
              <w:rPr>
                <w:rFonts w:ascii="Verdana" w:hAnsi="Verdana"/>
                <w:b/>
                <w:color w:val="000000" w:themeColor="text1"/>
                <w:sz w:val="18"/>
                <w:szCs w:val="18"/>
              </w:rPr>
            </w:pPr>
            <w:r w:rsidRPr="0042621F">
              <w:rPr>
                <w:rFonts w:ascii="Verdana" w:hAnsi="Verdana"/>
                <w:b/>
                <w:color w:val="000000" w:themeColor="text1"/>
                <w:sz w:val="18"/>
                <w:szCs w:val="18"/>
              </w:rPr>
              <w:t>26.11.2025</w:t>
            </w:r>
            <w:r w:rsidR="008455A2" w:rsidRPr="0042621F">
              <w:rPr>
                <w:rFonts w:ascii="Verdana" w:hAnsi="Verdana"/>
                <w:b/>
                <w:color w:val="000000" w:themeColor="text1"/>
                <w:sz w:val="18"/>
                <w:szCs w:val="18"/>
              </w:rPr>
              <w:t xml:space="preserve"> г.</w:t>
            </w:r>
          </w:p>
        </w:tc>
        <w:tc>
          <w:tcPr>
            <w:tcW w:w="4831" w:type="dxa"/>
            <w:tcBorders>
              <w:top w:val="double" w:sz="6" w:space="0" w:color="auto"/>
              <w:left w:val="single" w:sz="6" w:space="0" w:color="auto"/>
              <w:bottom w:val="double" w:sz="6" w:space="0" w:color="auto"/>
            </w:tcBorders>
          </w:tcPr>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 по двенадцатому купону в расчете на одну Облигацию определяется по формуле:</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К12</w:t>
            </w:r>
            <w:r w:rsidRPr="0042621F">
              <w:rPr>
                <w:rFonts w:ascii="Verdana" w:hAnsi="Verdana"/>
                <w:b/>
                <w:color w:val="000000" w:themeColor="text1"/>
                <w:sz w:val="18"/>
                <w:szCs w:val="18"/>
                <w:lang w:val="fr-FR"/>
              </w:rPr>
              <w:t xml:space="preserve"> = C</w:t>
            </w:r>
            <w:r w:rsidRPr="0042621F">
              <w:rPr>
                <w:rFonts w:ascii="Verdana" w:hAnsi="Verdana"/>
                <w:b/>
                <w:color w:val="000000" w:themeColor="text1"/>
                <w:sz w:val="18"/>
                <w:szCs w:val="18"/>
              </w:rPr>
              <w:t>12</w:t>
            </w:r>
            <w:r w:rsidRPr="0042621F">
              <w:rPr>
                <w:rFonts w:ascii="Verdana" w:hAnsi="Verdana"/>
                <w:b/>
                <w:color w:val="000000" w:themeColor="text1"/>
                <w:sz w:val="18"/>
                <w:szCs w:val="18"/>
                <w:lang w:val="fr-FR"/>
              </w:rPr>
              <w:t xml:space="preserve"> * Nom * (T(</w:t>
            </w:r>
            <w:r w:rsidRPr="0042621F">
              <w:rPr>
                <w:rFonts w:ascii="Verdana" w:hAnsi="Verdana"/>
                <w:b/>
                <w:color w:val="000000" w:themeColor="text1"/>
                <w:sz w:val="18"/>
                <w:szCs w:val="18"/>
              </w:rPr>
              <w:t>12</w:t>
            </w:r>
            <w:r w:rsidRPr="0042621F">
              <w:rPr>
                <w:rFonts w:ascii="Verdana" w:hAnsi="Verdana"/>
                <w:b/>
                <w:color w:val="000000" w:themeColor="text1"/>
                <w:sz w:val="18"/>
                <w:szCs w:val="18"/>
                <w:lang w:val="fr-FR"/>
              </w:rPr>
              <w:t>) - T(</w:t>
            </w:r>
            <w:r w:rsidRPr="0042621F">
              <w:rPr>
                <w:rFonts w:ascii="Verdana" w:hAnsi="Verdana"/>
                <w:b/>
                <w:color w:val="000000" w:themeColor="text1"/>
                <w:sz w:val="18"/>
                <w:szCs w:val="18"/>
              </w:rPr>
              <w:t>11</w:t>
            </w:r>
            <w:r w:rsidRPr="0042621F">
              <w:rPr>
                <w:rFonts w:ascii="Verdana" w:hAnsi="Verdana"/>
                <w:b/>
                <w:color w:val="000000" w:themeColor="text1"/>
                <w:sz w:val="18"/>
                <w:szCs w:val="18"/>
                <w:lang w:val="fr-FR"/>
              </w:rPr>
              <w:t>))/ 365/ 100 %,</w:t>
            </w:r>
          </w:p>
          <w:p w:rsidR="008455A2" w:rsidRPr="0042621F" w:rsidRDefault="008455A2" w:rsidP="001D7830">
            <w:pPr>
              <w:rPr>
                <w:rFonts w:ascii="Verdana" w:hAnsi="Verdana"/>
                <w:b/>
                <w:color w:val="000000" w:themeColor="text1"/>
                <w:sz w:val="18"/>
                <w:szCs w:val="18"/>
                <w:lang w:val="fr-FR"/>
              </w:rPr>
            </w:pPr>
            <w:r w:rsidRPr="0042621F">
              <w:rPr>
                <w:rFonts w:ascii="Verdana" w:hAnsi="Verdana"/>
                <w:b/>
                <w:color w:val="000000" w:themeColor="text1"/>
                <w:sz w:val="18"/>
                <w:szCs w:val="18"/>
              </w:rPr>
              <w:t>где</w:t>
            </w:r>
            <w:r w:rsidRPr="0042621F">
              <w:rPr>
                <w:rFonts w:ascii="Verdana" w:hAnsi="Verdana"/>
                <w:b/>
                <w:color w:val="000000" w:themeColor="text1"/>
                <w:sz w:val="18"/>
                <w:szCs w:val="18"/>
                <w:lang w:val="fr-FR"/>
              </w:rPr>
              <w:t>,</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K12 – сумма купонной выплаты по 12-му купону в расчете на одну Облигацию, в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C12 –</w:t>
            </w:r>
            <w:r w:rsidR="001A7568" w:rsidRPr="0042621F">
              <w:rPr>
                <w:rFonts w:ascii="Verdana" w:hAnsi="Verdana"/>
                <w:b/>
                <w:color w:val="000000" w:themeColor="text1"/>
                <w:sz w:val="18"/>
                <w:szCs w:val="18"/>
              </w:rPr>
              <w:t xml:space="preserve">процентная ставка </w:t>
            </w:r>
            <w:r w:rsidRPr="0042621F">
              <w:rPr>
                <w:rFonts w:ascii="Verdana" w:hAnsi="Verdana"/>
                <w:b/>
                <w:color w:val="000000" w:themeColor="text1"/>
                <w:sz w:val="18"/>
                <w:szCs w:val="18"/>
              </w:rPr>
              <w:t xml:space="preserve">12-го купона, в </w:t>
            </w:r>
            <w:r w:rsidR="001A7568" w:rsidRPr="0042621F">
              <w:rPr>
                <w:rFonts w:ascii="Verdana" w:hAnsi="Verdana"/>
                <w:b/>
                <w:color w:val="000000" w:themeColor="text1"/>
                <w:sz w:val="18"/>
                <w:szCs w:val="18"/>
              </w:rPr>
              <w:t xml:space="preserve">размере 10% </w:t>
            </w:r>
            <w:r w:rsidRPr="0042621F">
              <w:rPr>
                <w:rFonts w:ascii="Verdana" w:hAnsi="Verdana"/>
                <w:b/>
                <w:color w:val="000000" w:themeColor="text1"/>
                <w:sz w:val="18"/>
                <w:szCs w:val="18"/>
              </w:rPr>
              <w:t>годовых;</w:t>
            </w:r>
          </w:p>
          <w:p w:rsidR="008455A2" w:rsidRPr="0042621F" w:rsidRDefault="008455A2" w:rsidP="001D7830">
            <w:pPr>
              <w:rPr>
                <w:rFonts w:ascii="Verdana" w:hAnsi="Verdana"/>
                <w:b/>
                <w:color w:val="000000" w:themeColor="text1"/>
                <w:sz w:val="18"/>
                <w:szCs w:val="18"/>
              </w:rPr>
            </w:pPr>
            <w:proofErr w:type="spellStart"/>
            <w:r w:rsidRPr="0042621F">
              <w:rPr>
                <w:rFonts w:ascii="Verdana" w:hAnsi="Verdana"/>
                <w:b/>
                <w:color w:val="000000" w:themeColor="text1"/>
                <w:sz w:val="18"/>
                <w:szCs w:val="18"/>
              </w:rPr>
              <w:t>Nom</w:t>
            </w:r>
            <w:proofErr w:type="spellEnd"/>
            <w:r w:rsidRPr="0042621F">
              <w:rPr>
                <w:rFonts w:ascii="Verdana" w:hAnsi="Verdana"/>
                <w:b/>
                <w:color w:val="000000" w:themeColor="text1"/>
                <w:sz w:val="18"/>
                <w:szCs w:val="18"/>
              </w:rPr>
              <w:t xml:space="preserve"> – номинальная стоимость одной Облигации, руб.;</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T(11) – дата начала 12-го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T(12) – дата окончания 12-го купонного периода.</w:t>
            </w:r>
          </w:p>
          <w:p w:rsidR="008455A2" w:rsidRPr="0042621F" w:rsidRDefault="008455A2" w:rsidP="001D7830">
            <w:pPr>
              <w:rPr>
                <w:rFonts w:ascii="Verdana" w:hAnsi="Verdana"/>
                <w:b/>
                <w:color w:val="000000" w:themeColor="text1"/>
                <w:sz w:val="18"/>
                <w:szCs w:val="18"/>
              </w:rPr>
            </w:pPr>
            <w:r w:rsidRPr="0042621F">
              <w:rPr>
                <w:rFonts w:ascii="Verdana" w:hAnsi="Verdana"/>
                <w:b/>
                <w:color w:val="000000" w:themeColor="text1"/>
                <w:sz w:val="18"/>
                <w:szCs w:val="18"/>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8455A2" w:rsidRPr="0042621F" w:rsidRDefault="008455A2" w:rsidP="008455A2">
      <w:pPr>
        <w:widowControl w:val="0"/>
        <w:adjustRightInd w:val="0"/>
        <w:ind w:firstLine="709"/>
        <w:jc w:val="both"/>
        <w:rPr>
          <w:rFonts w:ascii="Verdana" w:hAnsi="Verdana"/>
          <w:b/>
          <w:bCs/>
          <w:iCs/>
          <w:color w:val="000000" w:themeColor="text1"/>
        </w:rPr>
      </w:pPr>
      <w:r w:rsidRPr="0042621F">
        <w:rPr>
          <w:rFonts w:ascii="Verdana" w:hAnsi="Verdana"/>
          <w:b/>
          <w:bCs/>
          <w:iCs/>
          <w:color w:val="000000" w:themeColor="text1"/>
        </w:rPr>
        <w:t>Если дата окончания любого из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платежа.</w:t>
      </w:r>
    </w:p>
    <w:p w:rsidR="007539CA" w:rsidRPr="0042621F" w:rsidRDefault="007539CA">
      <w:pPr>
        <w:autoSpaceDE/>
        <w:autoSpaceDN/>
        <w:spacing w:after="200" w:line="276" w:lineRule="auto"/>
        <w:rPr>
          <w:rStyle w:val="SUBST"/>
          <w:rFonts w:ascii="Verdana" w:hAnsi="Verdana"/>
          <w:i w:val="0"/>
          <w:color w:val="000000" w:themeColor="text1"/>
          <w:sz w:val="20"/>
        </w:rPr>
      </w:pPr>
    </w:p>
    <w:p w:rsidR="007539CA" w:rsidRPr="0042621F" w:rsidRDefault="00C51664" w:rsidP="007539CA">
      <w:pPr>
        <w:adjustRightInd w:val="0"/>
        <w:ind w:firstLine="709"/>
        <w:jc w:val="both"/>
        <w:rPr>
          <w:rFonts w:ascii="Verdana" w:hAnsi="Verdana"/>
          <w:color w:val="000000" w:themeColor="text1"/>
        </w:rPr>
      </w:pPr>
      <w:r>
        <w:rPr>
          <w:rFonts w:ascii="Verdana" w:hAnsi="Verdana"/>
          <w:color w:val="000000" w:themeColor="text1"/>
          <w:lang w:val="en-US"/>
        </w:rPr>
        <w:t>I</w:t>
      </w:r>
      <w:r w:rsidR="00225219" w:rsidRPr="0042621F">
        <w:rPr>
          <w:rFonts w:ascii="Verdana" w:hAnsi="Verdana"/>
          <w:color w:val="000000" w:themeColor="text1"/>
          <w:lang w:val="en-US"/>
        </w:rPr>
        <w:t>V</w:t>
      </w:r>
      <w:r w:rsidR="007539CA" w:rsidRPr="0042621F">
        <w:rPr>
          <w:rFonts w:ascii="Verdana" w:hAnsi="Verdana"/>
          <w:color w:val="000000" w:themeColor="text1"/>
        </w:rPr>
        <w:t>. Внести следующие изменения в раздел 9.4. Решения о выпуске ценных бумаг «Порядок определения дохода, выплачиваемого по каждой облигации»:</w:t>
      </w:r>
    </w:p>
    <w:p w:rsidR="007539CA" w:rsidRPr="0042621F" w:rsidRDefault="007539CA">
      <w:pPr>
        <w:autoSpaceDE/>
        <w:autoSpaceDN/>
        <w:spacing w:after="200" w:line="276" w:lineRule="auto"/>
        <w:rPr>
          <w:rStyle w:val="SUBST"/>
          <w:rFonts w:ascii="Verdana" w:hAnsi="Verdana"/>
          <w:i w:val="0"/>
          <w:color w:val="000000" w:themeColor="text1"/>
          <w:sz w:val="20"/>
        </w:rPr>
      </w:pPr>
    </w:p>
    <w:p w:rsidR="007539CA" w:rsidRPr="0042621F" w:rsidRDefault="007539CA" w:rsidP="007539CA">
      <w:pPr>
        <w:adjustRightInd w:val="0"/>
        <w:ind w:firstLine="720"/>
        <w:jc w:val="both"/>
        <w:outlineLvl w:val="0"/>
        <w:rPr>
          <w:rFonts w:ascii="Verdana" w:hAnsi="Verdana"/>
          <w:color w:val="000000" w:themeColor="text1"/>
        </w:rPr>
      </w:pPr>
      <w:r w:rsidRPr="0042621F">
        <w:rPr>
          <w:rFonts w:ascii="Verdana" w:hAnsi="Verdana"/>
          <w:b/>
          <w:color w:val="000000" w:themeColor="text1"/>
          <w:u w:val="single"/>
        </w:rPr>
        <w:t>Текст изменяемой редакции</w:t>
      </w:r>
    </w:p>
    <w:p w:rsidR="007539CA" w:rsidRPr="0042621F" w:rsidRDefault="007539CA" w:rsidP="007539CA">
      <w:pPr>
        <w:adjustRightInd w:val="0"/>
        <w:ind w:firstLine="709"/>
        <w:jc w:val="both"/>
        <w:rPr>
          <w:rFonts w:ascii="Verdana" w:hAnsi="Verdana"/>
          <w:color w:val="000000" w:themeColor="text1"/>
        </w:rPr>
      </w:pPr>
      <w:r w:rsidRPr="0042621F">
        <w:rPr>
          <w:rFonts w:ascii="Verdana" w:hAnsi="Verdana"/>
          <w:color w:val="000000" w:themeColor="text1"/>
        </w:rPr>
        <w:t>9.4. Порядок и срок выплаты дохода по облигациям</w:t>
      </w:r>
    </w:p>
    <w:p w:rsidR="007539CA" w:rsidRPr="0042621F" w:rsidRDefault="007539CA" w:rsidP="007539CA">
      <w:pPr>
        <w:ind w:firstLine="709"/>
        <w:rPr>
          <w:rFonts w:ascii="Verdana" w:hAnsi="Verdana"/>
          <w:bCs/>
          <w:color w:val="000000" w:themeColor="text1"/>
        </w:rPr>
      </w:pPr>
      <w:r w:rsidRPr="0042621F">
        <w:rPr>
          <w:rFonts w:ascii="Verdana" w:hAnsi="Verdana"/>
          <w:bCs/>
          <w:color w:val="000000" w:themeColor="text1"/>
        </w:rPr>
        <w:t xml:space="preserve">Срок (дата) выплаты дохода по облигациям или порядок его определения: </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Даты выплаты купонов:</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1-й купон – </w:t>
      </w:r>
      <w:r w:rsidRPr="0042621F">
        <w:rPr>
          <w:rFonts w:ascii="Verdana" w:hAnsi="Verdana"/>
          <w:b/>
          <w:color w:val="000000" w:themeColor="text1"/>
        </w:rPr>
        <w:t>05.06.2014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2-й купон – </w:t>
      </w:r>
      <w:r w:rsidRPr="0042621F">
        <w:rPr>
          <w:rFonts w:ascii="Verdana" w:hAnsi="Verdana"/>
          <w:b/>
          <w:color w:val="000000" w:themeColor="text1"/>
        </w:rPr>
        <w:t>04.12.2014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3-й купон – </w:t>
      </w:r>
      <w:r w:rsidRPr="0042621F">
        <w:rPr>
          <w:rFonts w:ascii="Verdana" w:hAnsi="Verdana"/>
          <w:b/>
          <w:color w:val="000000" w:themeColor="text1"/>
        </w:rPr>
        <w:t>04.06.2015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4-й купон – </w:t>
      </w:r>
      <w:r w:rsidRPr="0042621F">
        <w:rPr>
          <w:rFonts w:ascii="Verdana" w:hAnsi="Verdana"/>
          <w:b/>
          <w:color w:val="000000" w:themeColor="text1"/>
        </w:rPr>
        <w:t>03.12.2015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5-й купон – </w:t>
      </w:r>
      <w:r w:rsidRPr="0042621F">
        <w:rPr>
          <w:rFonts w:ascii="Verdana" w:hAnsi="Verdana"/>
          <w:b/>
          <w:color w:val="000000" w:themeColor="text1"/>
        </w:rPr>
        <w:t>02.06.2016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6-й купон – </w:t>
      </w:r>
      <w:r w:rsidRPr="0042621F">
        <w:rPr>
          <w:rFonts w:ascii="Verdana" w:hAnsi="Verdana"/>
          <w:b/>
          <w:color w:val="000000" w:themeColor="text1"/>
        </w:rPr>
        <w:t>01.12.2016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7-й купон – </w:t>
      </w:r>
      <w:r w:rsidRPr="0042621F">
        <w:rPr>
          <w:rFonts w:ascii="Verdana" w:hAnsi="Verdana"/>
          <w:b/>
          <w:color w:val="000000" w:themeColor="text1"/>
        </w:rPr>
        <w:t>01.06.2017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8-й купон – </w:t>
      </w:r>
      <w:r w:rsidRPr="0042621F">
        <w:rPr>
          <w:rFonts w:ascii="Verdana" w:hAnsi="Verdana"/>
          <w:b/>
          <w:color w:val="000000" w:themeColor="text1"/>
        </w:rPr>
        <w:t>30.11.2017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lastRenderedPageBreak/>
        <w:t xml:space="preserve">9-й купон – </w:t>
      </w:r>
      <w:r w:rsidRPr="0042621F">
        <w:rPr>
          <w:rFonts w:ascii="Verdana" w:hAnsi="Verdana"/>
          <w:b/>
          <w:color w:val="000000" w:themeColor="text1"/>
        </w:rPr>
        <w:t>31.05.2018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10-й купон – </w:t>
      </w:r>
      <w:r w:rsidRPr="0042621F">
        <w:rPr>
          <w:rFonts w:ascii="Verdana" w:hAnsi="Verdana"/>
          <w:b/>
          <w:color w:val="000000" w:themeColor="text1"/>
        </w:rPr>
        <w:t>29.11.2018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11-й купон – </w:t>
      </w:r>
      <w:r w:rsidRPr="0042621F">
        <w:rPr>
          <w:rFonts w:ascii="Verdana" w:hAnsi="Verdana"/>
          <w:b/>
          <w:color w:val="000000" w:themeColor="text1"/>
        </w:rPr>
        <w:t>30.05.2019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12-й купон – </w:t>
      </w:r>
      <w:r w:rsidRPr="0042621F">
        <w:rPr>
          <w:rFonts w:ascii="Verdana" w:hAnsi="Verdana"/>
          <w:b/>
          <w:color w:val="000000" w:themeColor="text1"/>
        </w:rPr>
        <w:t>28.11.2019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13-й купон – </w:t>
      </w:r>
      <w:r w:rsidRPr="0042621F">
        <w:rPr>
          <w:rFonts w:ascii="Verdana" w:hAnsi="Verdana"/>
          <w:b/>
          <w:color w:val="000000" w:themeColor="text1"/>
        </w:rPr>
        <w:t>28.05.2020 г.</w:t>
      </w:r>
    </w:p>
    <w:p w:rsidR="007539CA" w:rsidRPr="0042621F" w:rsidRDefault="007539CA" w:rsidP="007539CA">
      <w:pPr>
        <w:ind w:firstLine="720"/>
        <w:rPr>
          <w:rFonts w:ascii="Verdana" w:hAnsi="Verdana"/>
          <w:b/>
          <w:color w:val="000000" w:themeColor="text1"/>
        </w:rPr>
      </w:pPr>
      <w:r w:rsidRPr="0042621F">
        <w:rPr>
          <w:rFonts w:ascii="Verdana" w:hAnsi="Verdana"/>
          <w:b/>
          <w:bCs/>
          <w:iCs/>
          <w:color w:val="000000" w:themeColor="text1"/>
        </w:rPr>
        <w:t xml:space="preserve">14-й купон – </w:t>
      </w:r>
      <w:r w:rsidRPr="0042621F">
        <w:rPr>
          <w:rFonts w:ascii="Verdana" w:hAnsi="Verdana"/>
          <w:b/>
          <w:color w:val="000000" w:themeColor="text1"/>
        </w:rPr>
        <w:t>26.11.2020 г.</w:t>
      </w:r>
    </w:p>
    <w:p w:rsidR="007539CA" w:rsidRPr="0042621F" w:rsidRDefault="007539CA" w:rsidP="005C5CD2">
      <w:pPr>
        <w:ind w:firstLine="709"/>
        <w:jc w:val="both"/>
        <w:rPr>
          <w:rFonts w:ascii="Verdana" w:hAnsi="Verdana"/>
          <w:b/>
          <w:bCs/>
          <w:iCs/>
          <w:color w:val="000000" w:themeColor="text1"/>
        </w:rPr>
      </w:pPr>
      <w:r w:rsidRPr="0042621F">
        <w:rPr>
          <w:rFonts w:ascii="Verdana" w:hAnsi="Verdana"/>
          <w:b/>
          <w:bCs/>
          <w:iCs/>
          <w:color w:val="000000" w:themeColor="text1"/>
        </w:rPr>
        <w:t>Доход по четырнадцатому купону выплачивается одновременно с погашением номинальной стоимости Облигаций.</w:t>
      </w:r>
    </w:p>
    <w:p w:rsidR="007539CA" w:rsidRPr="0042621F" w:rsidRDefault="007539CA" w:rsidP="007539CA">
      <w:pPr>
        <w:ind w:firstLine="709"/>
        <w:rPr>
          <w:rFonts w:ascii="Verdana" w:hAnsi="Verdana"/>
          <w:bCs/>
          <w:color w:val="000000" w:themeColor="text1"/>
        </w:rPr>
      </w:pPr>
      <w:r w:rsidRPr="0042621F">
        <w:rPr>
          <w:rFonts w:ascii="Verdana" w:hAnsi="Verdana"/>
          <w:bCs/>
          <w:color w:val="000000" w:themeColor="text1"/>
        </w:rPr>
        <w:t xml:space="preserve">Номер купона: </w:t>
      </w:r>
      <w:r w:rsidRPr="0042621F">
        <w:rPr>
          <w:rFonts w:ascii="Verdana" w:hAnsi="Verdana"/>
          <w:b/>
          <w:bCs/>
          <w:color w:val="000000" w:themeColor="text1"/>
        </w:rPr>
        <w:t>1-й купон</w:t>
      </w:r>
    </w:p>
    <w:p w:rsidR="007539CA" w:rsidRPr="0042621F" w:rsidRDefault="007539CA" w:rsidP="007539CA">
      <w:pPr>
        <w:widowControl w:val="0"/>
        <w:adjustRightInd w:val="0"/>
        <w:ind w:firstLine="709"/>
        <w:jc w:val="both"/>
        <w:rPr>
          <w:rFonts w:ascii="Verdana" w:hAnsi="Verdana"/>
          <w:b/>
          <w:bCs/>
          <w:iCs/>
          <w:color w:val="000000" w:themeColor="text1"/>
        </w:rPr>
      </w:pPr>
      <w:r w:rsidRPr="0042621F">
        <w:rPr>
          <w:rFonts w:ascii="Verdana" w:hAnsi="Verdana"/>
          <w:b/>
          <w:bCs/>
          <w:iCs/>
          <w:color w:val="000000" w:themeColor="text1"/>
        </w:rPr>
        <w:t>Процентная ставка по первому купону Облигаций устанавливается уполномоченным органом Эмитента.</w:t>
      </w:r>
    </w:p>
    <w:p w:rsidR="007539CA" w:rsidRPr="0042621F" w:rsidRDefault="007539CA" w:rsidP="007539CA">
      <w:pPr>
        <w:ind w:firstLine="709"/>
        <w:jc w:val="both"/>
        <w:rPr>
          <w:rFonts w:ascii="Verdana" w:hAnsi="Verdana"/>
          <w:bCs/>
          <w:color w:val="000000" w:themeColor="text1"/>
        </w:rPr>
      </w:pPr>
      <w:r w:rsidRPr="0042621F">
        <w:rPr>
          <w:rFonts w:ascii="Verdana" w:hAnsi="Verdana"/>
          <w:b/>
          <w:bCs/>
          <w:iCs/>
          <w:color w:val="000000" w:themeColor="text1"/>
        </w:rPr>
        <w:t>Процентная ставка по первому купону определяется Эмитентом в соответствии с порядком, приведенным в п. 9.3. Решения о выпуске ценных бумаг</w:t>
      </w:r>
      <w:r w:rsidRPr="0042621F">
        <w:rPr>
          <w:rFonts w:ascii="Verdana" w:hAnsi="Verdana" w:cs="TimesNewRomanPS-BoldItalicMT"/>
          <w:b/>
          <w:bCs/>
          <w:iCs/>
          <w:color w:val="000000" w:themeColor="text1"/>
        </w:rPr>
        <w:t xml:space="preserve"> и п. 9.1.2. а) Проспекта ценных бумаг.</w:t>
      </w:r>
    </w:p>
    <w:p w:rsidR="007539CA" w:rsidRPr="0042621F" w:rsidRDefault="007539CA" w:rsidP="007539CA">
      <w:pPr>
        <w:ind w:firstLine="709"/>
        <w:rPr>
          <w:rFonts w:ascii="Verdana" w:hAnsi="Verdana"/>
          <w:color w:val="000000" w:themeColor="text1"/>
        </w:rPr>
      </w:pPr>
      <w:r w:rsidRPr="0042621F">
        <w:rPr>
          <w:rFonts w:ascii="Verdana" w:hAnsi="Verdana"/>
          <w:bCs/>
          <w:color w:val="000000" w:themeColor="text1"/>
        </w:rPr>
        <w:t>Порядок выплаты дохода по облигациям:</w:t>
      </w:r>
    </w:p>
    <w:p w:rsidR="007539CA" w:rsidRPr="0042621F" w:rsidRDefault="007539CA" w:rsidP="007539CA">
      <w:pPr>
        <w:pStyle w:val="Level2"/>
        <w:widowControl w:val="0"/>
        <w:autoSpaceDE w:val="0"/>
        <w:autoSpaceDN w:val="0"/>
        <w:spacing w:after="0" w:line="240" w:lineRule="auto"/>
        <w:ind w:firstLine="709"/>
        <w:rPr>
          <w:rStyle w:val="SUBST"/>
          <w:rFonts w:ascii="Verdana" w:hAnsi="Verdana" w:cs="Times New Roman"/>
          <w:i w:val="0"/>
          <w:color w:val="000000" w:themeColor="text1"/>
          <w:kern w:val="0"/>
          <w:sz w:val="20"/>
          <w:lang w:val="ru-RU"/>
        </w:rPr>
      </w:pPr>
      <w:r w:rsidRPr="0042621F">
        <w:rPr>
          <w:rStyle w:val="SUBST"/>
          <w:rFonts w:ascii="Verdana" w:hAnsi="Verdana" w:cs="Times New Roman"/>
          <w:i w:val="0"/>
          <w:color w:val="000000" w:themeColor="text1"/>
          <w:kern w:val="0"/>
          <w:sz w:val="20"/>
          <w:lang w:val="ru-RU"/>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 xml:space="preserve">Выплата </w:t>
      </w:r>
      <w:r w:rsidRPr="0042621F">
        <w:rPr>
          <w:rFonts w:ascii="Verdana" w:hAnsi="Verdana"/>
          <w:b/>
          <w:color w:val="000000" w:themeColor="text1"/>
        </w:rPr>
        <w:t>купонного дохода</w:t>
      </w:r>
      <w:r w:rsidRPr="0042621F">
        <w:rPr>
          <w:rStyle w:val="SUBST"/>
          <w:rFonts w:ascii="Verdana" w:hAnsi="Verdana"/>
          <w:bCs/>
          <w:i w:val="0"/>
          <w:color w:val="000000" w:themeColor="text1"/>
          <w:sz w:val="20"/>
        </w:rPr>
        <w:t xml:space="preserve"> </w:t>
      </w:r>
      <w:r w:rsidRPr="0042621F">
        <w:rPr>
          <w:rStyle w:val="SUBST"/>
          <w:rFonts w:ascii="Verdana" w:hAnsi="Verdana"/>
          <w:i w:val="0"/>
          <w:color w:val="000000" w:themeColor="text1"/>
          <w:sz w:val="20"/>
        </w:rPr>
        <w:t>по Облигациям производится в рублях Российской Федерации в безналичном порядке.</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Эмитент исполняет обязанность по осуществлению денежных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Передача доходов по Облигациям в денежной форме осуществляется депозитарием лицу, являвшемуся его депонентом:</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Эмитента по выплате доходов по Облигациям в денежной форме подлежит исполнению;</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по Облигациям в случае, если в установленную дату (установленный срок) обязанность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Депозитарий передает своим депонентам денежные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w:t>
      </w:r>
    </w:p>
    <w:p w:rsidR="007539CA" w:rsidRPr="0042621F" w:rsidRDefault="007539CA" w:rsidP="007539CA">
      <w:pPr>
        <w:adjustRightInd w:val="0"/>
        <w:ind w:firstLine="709"/>
        <w:jc w:val="both"/>
        <w:rPr>
          <w:rStyle w:val="SUBST"/>
          <w:rFonts w:ascii="Verdana" w:hAnsi="Verdana"/>
          <w:bCs/>
          <w:i w:val="0"/>
          <w:iCs/>
          <w:color w:val="000000" w:themeColor="text1"/>
          <w:sz w:val="20"/>
        </w:rPr>
      </w:pPr>
      <w:bookmarkStart w:id="1" w:name="Par0"/>
      <w:bookmarkEnd w:id="1"/>
      <w:r w:rsidRPr="0042621F">
        <w:rPr>
          <w:rStyle w:val="SUBST"/>
          <w:rFonts w:ascii="Verdana" w:hAnsi="Verdana"/>
          <w:bCs/>
          <w:i w:val="0"/>
          <w:iCs/>
          <w:color w:val="000000" w:themeColor="text1"/>
          <w:sz w:val="20"/>
        </w:rPr>
        <w:t>Купонный доход по неразмещенным Облигациям или  по Облигациям, переведенным на счет Эмитента в НРД, не начисляется и не выплачивается.</w:t>
      </w:r>
    </w:p>
    <w:p w:rsidR="007539CA" w:rsidRPr="0042621F" w:rsidRDefault="007539CA" w:rsidP="007539CA">
      <w:pPr>
        <w:widowControl w:val="0"/>
        <w:adjustRightInd w:val="0"/>
        <w:ind w:firstLine="709"/>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2-й купон</w:t>
      </w:r>
    </w:p>
    <w:p w:rsidR="007539CA" w:rsidRPr="0042621F" w:rsidRDefault="007539CA" w:rsidP="007539CA">
      <w:pPr>
        <w:widowControl w:val="0"/>
        <w:adjustRightInd w:val="0"/>
        <w:ind w:firstLine="709"/>
        <w:jc w:val="both"/>
        <w:rPr>
          <w:rFonts w:ascii="Verdana" w:hAnsi="Verdana"/>
          <w:b/>
          <w:bCs/>
          <w:iCs/>
          <w:color w:val="000000" w:themeColor="text1"/>
        </w:rPr>
      </w:pPr>
      <w:r w:rsidRPr="0042621F">
        <w:rPr>
          <w:rFonts w:ascii="Verdana" w:hAnsi="Verdana"/>
          <w:b/>
          <w:color w:val="000000" w:themeColor="text1"/>
        </w:rPr>
        <w:t>Процентная ставка по второму купону - С2 -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adjustRightInd w:val="0"/>
        <w:ind w:firstLine="709"/>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второму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lastRenderedPageBreak/>
        <w:t xml:space="preserve">Номер купона: </w:t>
      </w:r>
      <w:r w:rsidRPr="0042621F">
        <w:rPr>
          <w:rFonts w:ascii="Verdana" w:hAnsi="Verdana"/>
          <w:b/>
          <w:bCs/>
          <w:iCs/>
          <w:color w:val="000000" w:themeColor="text1"/>
        </w:rPr>
        <w:t>3-й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третьему купону – С3 -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adjustRightInd w:val="0"/>
        <w:ind w:firstLine="709"/>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третьему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4-й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четвертому купону – С4 -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adjustRightInd w:val="0"/>
        <w:ind w:firstLine="709"/>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четвертому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5-й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пятому купону – С5 -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adjustRightInd w:val="0"/>
        <w:ind w:firstLine="709"/>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пятому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6-й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шестому купону – С6 -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шестому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7-й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седьмому купону – С7 -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седьмому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8-й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восьмому купону – С8 -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восьмому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9-й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девятому купону – С9 -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девятому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10-й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десятому купону – С10 -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десятому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11-й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одиннадцатому купону – С11 -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одиннадцатому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lastRenderedPageBreak/>
        <w:t xml:space="preserve">Номер купона: </w:t>
      </w:r>
      <w:r w:rsidRPr="0042621F">
        <w:rPr>
          <w:rFonts w:ascii="Verdana" w:hAnsi="Verdana"/>
          <w:b/>
          <w:bCs/>
          <w:iCs/>
          <w:color w:val="000000" w:themeColor="text1"/>
        </w:rPr>
        <w:t>12-й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двенадцатому купону – С12 -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двенадцатому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13-й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тринадцатому купону – С13 -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тринадцатому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14-й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четырнадцатому купону – С14 -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5C5CD2">
      <w:pPr>
        <w:autoSpaceDE/>
        <w:autoSpaceDN/>
        <w:spacing w:after="200" w:line="276" w:lineRule="auto"/>
        <w:ind w:firstLine="851"/>
        <w:jc w:val="both"/>
        <w:rPr>
          <w:rStyle w:val="SUBST"/>
          <w:rFonts w:ascii="Verdana" w:hAnsi="Verdana"/>
          <w:i w:val="0"/>
          <w:color w:val="000000" w:themeColor="text1"/>
          <w:sz w:val="20"/>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четырнадцатому купону Облигаций аналогичен порядку выплаты купонного (процентного) дохода по первому купону Облигаций.</w:t>
      </w:r>
      <w:r w:rsidRPr="0042621F">
        <w:rPr>
          <w:rFonts w:ascii="Verdana" w:hAnsi="Verdana"/>
          <w:color w:val="000000" w:themeColor="text1"/>
          <w:sz w:val="18"/>
          <w:szCs w:val="18"/>
        </w:rPr>
        <w:t xml:space="preserve"> </w:t>
      </w:r>
      <w:r w:rsidRPr="0042621F">
        <w:rPr>
          <w:rFonts w:ascii="Verdana" w:hAnsi="Verdana"/>
          <w:b/>
          <w:color w:val="000000" w:themeColor="text1"/>
        </w:rPr>
        <w:t>Доход по четырнадцатому купону выплачивается одновременно с погашением номинальной стоимости Облигаций.</w:t>
      </w:r>
    </w:p>
    <w:p w:rsidR="007539CA" w:rsidRPr="0042621F" w:rsidRDefault="007539CA" w:rsidP="007539CA">
      <w:pPr>
        <w:adjustRightInd w:val="0"/>
        <w:ind w:firstLine="720"/>
        <w:outlineLvl w:val="0"/>
        <w:rPr>
          <w:rFonts w:ascii="Verdana" w:hAnsi="Verdana"/>
          <w:color w:val="000000" w:themeColor="text1"/>
        </w:rPr>
      </w:pPr>
      <w:r w:rsidRPr="0042621F">
        <w:rPr>
          <w:rFonts w:ascii="Verdana" w:hAnsi="Verdana"/>
          <w:b/>
          <w:color w:val="000000" w:themeColor="text1"/>
          <w:u w:val="single"/>
        </w:rPr>
        <w:t>Текст новой редакции с изменениями</w:t>
      </w:r>
    </w:p>
    <w:p w:rsidR="007539CA" w:rsidRPr="0042621F" w:rsidRDefault="007539CA" w:rsidP="007539CA">
      <w:pPr>
        <w:adjustRightInd w:val="0"/>
        <w:ind w:firstLine="709"/>
        <w:jc w:val="both"/>
        <w:rPr>
          <w:rFonts w:ascii="Verdana" w:hAnsi="Verdana"/>
          <w:color w:val="000000" w:themeColor="text1"/>
        </w:rPr>
      </w:pPr>
      <w:r w:rsidRPr="0042621F">
        <w:rPr>
          <w:rFonts w:ascii="Verdana" w:hAnsi="Verdana"/>
          <w:color w:val="000000" w:themeColor="text1"/>
        </w:rPr>
        <w:t>9.4. Порядок и срок выплаты дохода по облигациям</w:t>
      </w:r>
    </w:p>
    <w:p w:rsidR="007539CA" w:rsidRPr="0042621F" w:rsidRDefault="007539CA" w:rsidP="007539CA">
      <w:pPr>
        <w:ind w:firstLine="709"/>
        <w:rPr>
          <w:rFonts w:ascii="Verdana" w:hAnsi="Verdana"/>
          <w:bCs/>
          <w:color w:val="000000" w:themeColor="text1"/>
        </w:rPr>
      </w:pPr>
      <w:r w:rsidRPr="0042621F">
        <w:rPr>
          <w:rFonts w:ascii="Verdana" w:hAnsi="Verdana"/>
          <w:bCs/>
          <w:color w:val="000000" w:themeColor="text1"/>
        </w:rPr>
        <w:t xml:space="preserve">Срок (дата) выплаты дохода по облигациям или порядок его определения: </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Даты выплаты купонов:</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1-й купон – </w:t>
      </w:r>
      <w:r w:rsidRPr="0042621F">
        <w:rPr>
          <w:rFonts w:ascii="Verdana" w:hAnsi="Verdana"/>
          <w:b/>
          <w:color w:val="000000" w:themeColor="text1"/>
        </w:rPr>
        <w:t>05.06.2014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2-й купон – </w:t>
      </w:r>
      <w:r w:rsidRPr="0042621F">
        <w:rPr>
          <w:rFonts w:ascii="Verdana" w:hAnsi="Verdana"/>
          <w:b/>
          <w:color w:val="000000" w:themeColor="text1"/>
        </w:rPr>
        <w:t>04.12.2014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3-й купон – </w:t>
      </w:r>
      <w:r w:rsidRPr="0042621F">
        <w:rPr>
          <w:rFonts w:ascii="Verdana" w:hAnsi="Verdana"/>
          <w:b/>
          <w:color w:val="000000" w:themeColor="text1"/>
        </w:rPr>
        <w:t>04.06.2015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4-й купон – </w:t>
      </w:r>
      <w:r w:rsidRPr="0042621F">
        <w:rPr>
          <w:rFonts w:ascii="Verdana" w:hAnsi="Verdana"/>
          <w:b/>
          <w:color w:val="000000" w:themeColor="text1"/>
        </w:rPr>
        <w:t>03.12.2015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5-й купон – </w:t>
      </w:r>
      <w:r w:rsidRPr="0042621F">
        <w:rPr>
          <w:rFonts w:ascii="Verdana" w:hAnsi="Verdana"/>
          <w:b/>
          <w:color w:val="000000" w:themeColor="text1"/>
        </w:rPr>
        <w:t>02.06.2016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6-й купон – </w:t>
      </w:r>
      <w:r w:rsidRPr="0042621F">
        <w:rPr>
          <w:rFonts w:ascii="Verdana" w:hAnsi="Verdana"/>
          <w:b/>
          <w:color w:val="000000" w:themeColor="text1"/>
        </w:rPr>
        <w:t>01.12.2016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7-й купон – </w:t>
      </w:r>
      <w:r w:rsidRPr="0042621F">
        <w:rPr>
          <w:rFonts w:ascii="Verdana" w:hAnsi="Verdana"/>
          <w:b/>
          <w:color w:val="000000" w:themeColor="text1"/>
        </w:rPr>
        <w:t>01.06.2017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8-й купон – </w:t>
      </w:r>
      <w:r w:rsidRPr="0042621F">
        <w:rPr>
          <w:rFonts w:ascii="Verdana" w:hAnsi="Verdana"/>
          <w:b/>
          <w:color w:val="000000" w:themeColor="text1"/>
        </w:rPr>
        <w:t>30.11.2017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9-й купон – </w:t>
      </w:r>
      <w:r w:rsidRPr="0042621F">
        <w:rPr>
          <w:rFonts w:ascii="Verdana" w:hAnsi="Verdana"/>
          <w:b/>
          <w:color w:val="000000" w:themeColor="text1"/>
        </w:rPr>
        <w:t>31.05.2018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10-й купон – </w:t>
      </w:r>
      <w:r w:rsidRPr="0042621F">
        <w:rPr>
          <w:rFonts w:ascii="Verdana" w:hAnsi="Verdana"/>
          <w:b/>
          <w:color w:val="000000" w:themeColor="text1"/>
        </w:rPr>
        <w:t>29.11.2018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11-й купон – </w:t>
      </w:r>
      <w:r w:rsidRPr="0042621F">
        <w:rPr>
          <w:rFonts w:ascii="Verdana" w:hAnsi="Verdana"/>
          <w:b/>
          <w:color w:val="000000" w:themeColor="text1"/>
        </w:rPr>
        <w:t>30.05.2019 г.</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bCs/>
          <w:iCs/>
          <w:color w:val="000000" w:themeColor="text1"/>
        </w:rPr>
        <w:t xml:space="preserve">12-й купон – </w:t>
      </w:r>
      <w:r w:rsidR="00EB0747" w:rsidRPr="0042621F">
        <w:rPr>
          <w:rFonts w:ascii="Verdana" w:hAnsi="Verdana"/>
          <w:b/>
          <w:color w:val="000000" w:themeColor="text1"/>
        </w:rPr>
        <w:t>26.11.2025</w:t>
      </w:r>
      <w:r w:rsidRPr="0042621F">
        <w:rPr>
          <w:rFonts w:ascii="Verdana" w:hAnsi="Verdana"/>
          <w:b/>
          <w:color w:val="000000" w:themeColor="text1"/>
        </w:rPr>
        <w:t xml:space="preserve"> г.</w:t>
      </w:r>
    </w:p>
    <w:p w:rsidR="007539CA" w:rsidRPr="0042621F" w:rsidRDefault="007539CA" w:rsidP="005C5CD2">
      <w:pPr>
        <w:ind w:firstLine="709"/>
        <w:jc w:val="both"/>
        <w:rPr>
          <w:rFonts w:ascii="Verdana" w:hAnsi="Verdana"/>
          <w:b/>
          <w:bCs/>
          <w:iCs/>
          <w:color w:val="000000" w:themeColor="text1"/>
        </w:rPr>
      </w:pPr>
      <w:r w:rsidRPr="0042621F">
        <w:rPr>
          <w:rFonts w:ascii="Verdana" w:hAnsi="Verdana"/>
          <w:b/>
          <w:bCs/>
          <w:iCs/>
          <w:color w:val="000000" w:themeColor="text1"/>
        </w:rPr>
        <w:t xml:space="preserve">Доход по </w:t>
      </w:r>
      <w:r w:rsidR="00EB0747" w:rsidRPr="0042621F">
        <w:rPr>
          <w:rFonts w:ascii="Verdana" w:hAnsi="Verdana"/>
          <w:b/>
          <w:bCs/>
          <w:iCs/>
          <w:color w:val="000000" w:themeColor="text1"/>
        </w:rPr>
        <w:t xml:space="preserve">12-му </w:t>
      </w:r>
      <w:r w:rsidRPr="0042621F">
        <w:rPr>
          <w:rFonts w:ascii="Verdana" w:hAnsi="Verdana"/>
          <w:b/>
          <w:bCs/>
          <w:iCs/>
          <w:color w:val="000000" w:themeColor="text1"/>
        </w:rPr>
        <w:t>купону выплачивается одновременно с погашением номинальной стоимости Облигаций.</w:t>
      </w:r>
    </w:p>
    <w:p w:rsidR="007539CA" w:rsidRPr="0042621F" w:rsidRDefault="007539CA" w:rsidP="007539CA">
      <w:pPr>
        <w:ind w:firstLine="709"/>
        <w:rPr>
          <w:rFonts w:ascii="Verdana" w:hAnsi="Verdana"/>
          <w:bCs/>
          <w:color w:val="000000" w:themeColor="text1"/>
        </w:rPr>
      </w:pPr>
      <w:r w:rsidRPr="0042621F">
        <w:rPr>
          <w:rFonts w:ascii="Verdana" w:hAnsi="Verdana"/>
          <w:bCs/>
          <w:color w:val="000000" w:themeColor="text1"/>
        </w:rPr>
        <w:t xml:space="preserve">Номер купона: </w:t>
      </w:r>
      <w:r w:rsidRPr="0042621F">
        <w:rPr>
          <w:rFonts w:ascii="Verdana" w:hAnsi="Verdana"/>
          <w:b/>
          <w:bCs/>
          <w:color w:val="000000" w:themeColor="text1"/>
        </w:rPr>
        <w:t>1-й купон</w:t>
      </w:r>
    </w:p>
    <w:p w:rsidR="007539CA" w:rsidRPr="0042621F" w:rsidRDefault="007539CA" w:rsidP="007539CA">
      <w:pPr>
        <w:widowControl w:val="0"/>
        <w:adjustRightInd w:val="0"/>
        <w:ind w:firstLine="709"/>
        <w:jc w:val="both"/>
        <w:rPr>
          <w:rFonts w:ascii="Verdana" w:hAnsi="Verdana"/>
          <w:b/>
          <w:bCs/>
          <w:iCs/>
          <w:color w:val="000000" w:themeColor="text1"/>
        </w:rPr>
      </w:pPr>
      <w:r w:rsidRPr="0042621F">
        <w:rPr>
          <w:rFonts w:ascii="Verdana" w:hAnsi="Verdana"/>
          <w:b/>
          <w:bCs/>
          <w:iCs/>
          <w:color w:val="000000" w:themeColor="text1"/>
        </w:rPr>
        <w:t>Процентная ставка по первому купону Облигаций устанавливается уполномоченным органом Эмитента.</w:t>
      </w:r>
    </w:p>
    <w:p w:rsidR="007539CA" w:rsidRPr="0042621F" w:rsidRDefault="007539CA" w:rsidP="007539CA">
      <w:pPr>
        <w:ind w:firstLine="709"/>
        <w:jc w:val="both"/>
        <w:rPr>
          <w:rFonts w:ascii="Verdana" w:hAnsi="Verdana"/>
          <w:bCs/>
          <w:color w:val="000000" w:themeColor="text1"/>
        </w:rPr>
      </w:pPr>
      <w:r w:rsidRPr="0042621F">
        <w:rPr>
          <w:rFonts w:ascii="Verdana" w:hAnsi="Verdana"/>
          <w:b/>
          <w:bCs/>
          <w:iCs/>
          <w:color w:val="000000" w:themeColor="text1"/>
        </w:rPr>
        <w:t>Процентная ставка по первому купону определяется Эмитентом в соответствии с порядком, приведенным в п. 9.3. Решения о выпуске ценных бумаг</w:t>
      </w:r>
      <w:r w:rsidRPr="0042621F">
        <w:rPr>
          <w:rFonts w:ascii="Verdana" w:hAnsi="Verdana" w:cs="TimesNewRomanPS-BoldItalicMT"/>
          <w:b/>
          <w:bCs/>
          <w:iCs/>
          <w:color w:val="000000" w:themeColor="text1"/>
        </w:rPr>
        <w:t xml:space="preserve"> и п. 9.1.2. а) Проспекта ценных бумаг.</w:t>
      </w:r>
    </w:p>
    <w:p w:rsidR="007539CA" w:rsidRPr="0042621F" w:rsidRDefault="007539CA" w:rsidP="007539CA">
      <w:pPr>
        <w:ind w:firstLine="709"/>
        <w:rPr>
          <w:rFonts w:ascii="Verdana" w:hAnsi="Verdana"/>
          <w:color w:val="000000" w:themeColor="text1"/>
        </w:rPr>
      </w:pPr>
      <w:r w:rsidRPr="0042621F">
        <w:rPr>
          <w:rFonts w:ascii="Verdana" w:hAnsi="Verdana"/>
          <w:bCs/>
          <w:color w:val="000000" w:themeColor="text1"/>
        </w:rPr>
        <w:t>Порядок выплаты дохода по облигациям:</w:t>
      </w:r>
    </w:p>
    <w:p w:rsidR="007539CA" w:rsidRPr="0042621F" w:rsidRDefault="007539CA" w:rsidP="007539CA">
      <w:pPr>
        <w:pStyle w:val="Level2"/>
        <w:widowControl w:val="0"/>
        <w:autoSpaceDE w:val="0"/>
        <w:autoSpaceDN w:val="0"/>
        <w:spacing w:after="0" w:line="240" w:lineRule="auto"/>
        <w:ind w:firstLine="709"/>
        <w:rPr>
          <w:rStyle w:val="SUBST"/>
          <w:rFonts w:ascii="Verdana" w:hAnsi="Verdana" w:cs="Times New Roman"/>
          <w:i w:val="0"/>
          <w:color w:val="000000" w:themeColor="text1"/>
          <w:kern w:val="0"/>
          <w:sz w:val="20"/>
          <w:lang w:val="ru-RU"/>
        </w:rPr>
      </w:pPr>
      <w:r w:rsidRPr="0042621F">
        <w:rPr>
          <w:rStyle w:val="SUBST"/>
          <w:rFonts w:ascii="Verdana" w:hAnsi="Verdana" w:cs="Times New Roman"/>
          <w:i w:val="0"/>
          <w:color w:val="000000" w:themeColor="text1"/>
          <w:kern w:val="0"/>
          <w:sz w:val="20"/>
          <w:lang w:val="ru-RU"/>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 xml:space="preserve">Выплата </w:t>
      </w:r>
      <w:r w:rsidRPr="0042621F">
        <w:rPr>
          <w:rFonts w:ascii="Verdana" w:hAnsi="Verdana"/>
          <w:b/>
          <w:color w:val="000000" w:themeColor="text1"/>
        </w:rPr>
        <w:t>купонного дохода</w:t>
      </w:r>
      <w:r w:rsidRPr="0042621F">
        <w:rPr>
          <w:rStyle w:val="SUBST"/>
          <w:rFonts w:ascii="Verdana" w:hAnsi="Verdana"/>
          <w:bCs/>
          <w:i w:val="0"/>
          <w:color w:val="000000" w:themeColor="text1"/>
          <w:sz w:val="20"/>
        </w:rPr>
        <w:t xml:space="preserve"> </w:t>
      </w:r>
      <w:r w:rsidRPr="0042621F">
        <w:rPr>
          <w:rStyle w:val="SUBST"/>
          <w:rFonts w:ascii="Verdana" w:hAnsi="Verdana"/>
          <w:i w:val="0"/>
          <w:color w:val="000000" w:themeColor="text1"/>
          <w:sz w:val="20"/>
        </w:rPr>
        <w:t>по Облигациям производится в рублях Российской Федерации в безналичном порядке.</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 xml:space="preserve">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депозитарием, </w:t>
      </w:r>
      <w:r w:rsidRPr="0042621F">
        <w:rPr>
          <w:rStyle w:val="SUBST"/>
          <w:rFonts w:ascii="Verdana" w:hAnsi="Verdana"/>
          <w:i w:val="0"/>
          <w:color w:val="000000" w:themeColor="text1"/>
          <w:sz w:val="20"/>
        </w:rPr>
        <w:lastRenderedPageBreak/>
        <w:t>осуществляющим учет прав на ценные бумаги, и депонентом должен содержать порядок передачи депоненту выплат по ценным бумагам.</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Эмитент исполняет обязанность по осуществлению денежных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Передача доходов по Облигациям в денежной форме осуществляется депозитарием лицу, являвшемуся его депонентом:</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Эмитента по выплате доходов по Облигациям в денежной форме подлежит исполнению;</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по Облигациям в случае, если в установленную дату (установленный срок) обязанность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Депозитарий передает своим депонентам денежные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rsidR="007539CA" w:rsidRPr="0042621F" w:rsidRDefault="007539CA" w:rsidP="007539CA">
      <w:pPr>
        <w:ind w:firstLine="709"/>
        <w:jc w:val="both"/>
        <w:rPr>
          <w:rStyle w:val="SUBST"/>
          <w:rFonts w:ascii="Verdana" w:hAnsi="Verdana"/>
          <w:i w:val="0"/>
          <w:color w:val="000000" w:themeColor="text1"/>
          <w:sz w:val="20"/>
        </w:rPr>
      </w:pPr>
      <w:r w:rsidRPr="0042621F">
        <w:rPr>
          <w:rStyle w:val="SUBST"/>
          <w:rFonts w:ascii="Verdana" w:hAnsi="Verdana"/>
          <w:i w:val="0"/>
          <w:color w:val="000000" w:themeColor="text1"/>
          <w:sz w:val="20"/>
        </w:rPr>
        <w:t>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w:t>
      </w:r>
    </w:p>
    <w:p w:rsidR="007539CA" w:rsidRPr="0042621F" w:rsidRDefault="007539CA" w:rsidP="007539CA">
      <w:pPr>
        <w:adjustRightInd w:val="0"/>
        <w:ind w:firstLine="709"/>
        <w:jc w:val="both"/>
        <w:rPr>
          <w:rStyle w:val="SUBST"/>
          <w:rFonts w:ascii="Verdana" w:hAnsi="Verdana"/>
          <w:bCs/>
          <w:i w:val="0"/>
          <w:iCs/>
          <w:color w:val="000000" w:themeColor="text1"/>
          <w:sz w:val="20"/>
        </w:rPr>
      </w:pPr>
      <w:r w:rsidRPr="0042621F">
        <w:rPr>
          <w:rStyle w:val="SUBST"/>
          <w:rFonts w:ascii="Verdana" w:hAnsi="Verdana"/>
          <w:bCs/>
          <w:i w:val="0"/>
          <w:iCs/>
          <w:color w:val="000000" w:themeColor="text1"/>
          <w:sz w:val="20"/>
        </w:rPr>
        <w:t>Купонный доход по неразмещенным Облигациям или  по Облигациям, переведенным на счет Эмитента в НРД, не начисляется и не выплачивается.</w:t>
      </w:r>
    </w:p>
    <w:p w:rsidR="007539CA" w:rsidRPr="0042621F" w:rsidRDefault="007539CA" w:rsidP="007539CA">
      <w:pPr>
        <w:widowControl w:val="0"/>
        <w:adjustRightInd w:val="0"/>
        <w:ind w:firstLine="709"/>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2-й купон</w:t>
      </w:r>
    </w:p>
    <w:p w:rsidR="007539CA" w:rsidRPr="0042621F" w:rsidRDefault="007539CA" w:rsidP="007539CA">
      <w:pPr>
        <w:widowControl w:val="0"/>
        <w:adjustRightInd w:val="0"/>
        <w:ind w:firstLine="709"/>
        <w:jc w:val="both"/>
        <w:rPr>
          <w:rFonts w:ascii="Verdana" w:hAnsi="Verdana"/>
          <w:b/>
          <w:bCs/>
          <w:iCs/>
          <w:color w:val="000000" w:themeColor="text1"/>
        </w:rPr>
      </w:pPr>
      <w:r w:rsidRPr="0042621F">
        <w:rPr>
          <w:rFonts w:ascii="Verdana" w:hAnsi="Verdana"/>
          <w:b/>
          <w:color w:val="000000" w:themeColor="text1"/>
        </w:rPr>
        <w:t>Процентная ставка по второму купону - С2 -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adjustRightInd w:val="0"/>
        <w:ind w:firstLine="709"/>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второму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3-й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третьему купону – С3 -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adjustRightInd w:val="0"/>
        <w:ind w:firstLine="709"/>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третьему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4-й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четвертому купону – С4 -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adjustRightInd w:val="0"/>
        <w:ind w:firstLine="709"/>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четвертому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5-й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пятому купону – С5 -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adjustRightInd w:val="0"/>
        <w:ind w:firstLine="709"/>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пятому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6-й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шестому купону – С6 -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шестому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lastRenderedPageBreak/>
        <w:t xml:space="preserve">Номер купона: </w:t>
      </w:r>
      <w:r w:rsidRPr="0042621F">
        <w:rPr>
          <w:rFonts w:ascii="Verdana" w:hAnsi="Verdana"/>
          <w:b/>
          <w:bCs/>
          <w:iCs/>
          <w:color w:val="000000" w:themeColor="text1"/>
        </w:rPr>
        <w:t>7-й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седьмому купону – С7 -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седьмому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8-й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восьмому купону – С8 -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восьмому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9-й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девятому купону – С9 -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девятому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10-й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десятому купону – С10 -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десятому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11-й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Процентная ставка по одиннадцатому купону – С11 - определяется в соответствии с порядком, приведенным п. 9.3. Решения о выпуске ценных бумаг и п. 9.1.2. Проспекта ценных бумаг.</w:t>
      </w:r>
    </w:p>
    <w:p w:rsidR="007539CA" w:rsidRPr="0042621F" w:rsidRDefault="007539CA" w:rsidP="007539CA">
      <w:pPr>
        <w:ind w:firstLine="720"/>
        <w:jc w:val="both"/>
        <w:rPr>
          <w:rFonts w:ascii="Verdana" w:hAnsi="Verdana"/>
          <w:b/>
          <w:bCs/>
          <w:i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одиннадцатому купону Облигаций аналогичен порядку выплаты купонного (процентного) дохода по первому купону Облигаций.</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color w:val="000000" w:themeColor="text1"/>
        </w:rPr>
        <w:t xml:space="preserve">Номер купона: </w:t>
      </w:r>
      <w:r w:rsidRPr="0042621F">
        <w:rPr>
          <w:rFonts w:ascii="Verdana" w:hAnsi="Verdana"/>
          <w:b/>
          <w:bCs/>
          <w:iCs/>
          <w:color w:val="000000" w:themeColor="text1"/>
        </w:rPr>
        <w:t>12-й купон</w:t>
      </w:r>
    </w:p>
    <w:p w:rsidR="007539CA" w:rsidRPr="0042621F" w:rsidRDefault="007539CA" w:rsidP="007539CA">
      <w:pPr>
        <w:widowControl w:val="0"/>
        <w:adjustRightInd w:val="0"/>
        <w:ind w:firstLine="720"/>
        <w:jc w:val="both"/>
        <w:rPr>
          <w:rFonts w:ascii="Verdana" w:hAnsi="Verdana"/>
          <w:b/>
          <w:bCs/>
          <w:iCs/>
          <w:color w:val="000000" w:themeColor="text1"/>
        </w:rPr>
      </w:pPr>
      <w:r w:rsidRPr="0042621F">
        <w:rPr>
          <w:rFonts w:ascii="Verdana" w:hAnsi="Verdana"/>
          <w:b/>
          <w:color w:val="000000" w:themeColor="text1"/>
        </w:rPr>
        <w:t xml:space="preserve">Процентная ставка по двенадцатому купону – С12 - определяется в </w:t>
      </w:r>
      <w:r w:rsidR="00EB0747" w:rsidRPr="0042621F">
        <w:rPr>
          <w:rFonts w:ascii="Verdana" w:hAnsi="Verdana"/>
          <w:b/>
          <w:color w:val="000000" w:themeColor="text1"/>
        </w:rPr>
        <w:t>размере 10% годовых</w:t>
      </w:r>
      <w:r w:rsidRPr="0042621F">
        <w:rPr>
          <w:rFonts w:ascii="Verdana" w:hAnsi="Verdana"/>
          <w:b/>
          <w:color w:val="000000" w:themeColor="text1"/>
        </w:rPr>
        <w:t>.</w:t>
      </w:r>
    </w:p>
    <w:p w:rsidR="007539CA" w:rsidRPr="0042621F" w:rsidRDefault="007539CA" w:rsidP="007539CA">
      <w:pPr>
        <w:ind w:firstLine="720"/>
        <w:jc w:val="both"/>
        <w:rPr>
          <w:rFonts w:ascii="Verdana" w:hAnsi="Verdana"/>
          <w:b/>
          <w:bCs/>
          <w:color w:val="000000" w:themeColor="text1"/>
        </w:rPr>
      </w:pPr>
      <w:r w:rsidRPr="0042621F">
        <w:rPr>
          <w:rFonts w:ascii="Verdana" w:hAnsi="Verdana"/>
          <w:bCs/>
          <w:color w:val="000000" w:themeColor="text1"/>
        </w:rPr>
        <w:t>Порядок выплаты дохода по облигациям:</w:t>
      </w:r>
      <w:r w:rsidRPr="0042621F">
        <w:rPr>
          <w:rFonts w:ascii="Verdana" w:hAnsi="Verdana"/>
          <w:color w:val="000000" w:themeColor="text1"/>
        </w:rPr>
        <w:t xml:space="preserve"> </w:t>
      </w:r>
      <w:r w:rsidRPr="0042621F">
        <w:rPr>
          <w:rFonts w:ascii="Verdana" w:hAnsi="Verdana"/>
          <w:b/>
          <w:bCs/>
          <w:iCs/>
          <w:color w:val="000000" w:themeColor="text1"/>
        </w:rPr>
        <w:t>Порядок выплаты купонного (процентного) дохода по двенадцатому купону Облигаций аналогичен порядку выплаты купонного (процентного) дохода по первому купону Облигаций.</w:t>
      </w:r>
      <w:r w:rsidR="00EB0747" w:rsidRPr="0042621F">
        <w:rPr>
          <w:rFonts w:ascii="Verdana" w:hAnsi="Verdana"/>
          <w:b/>
          <w:bCs/>
          <w:iCs/>
          <w:color w:val="000000" w:themeColor="text1"/>
        </w:rPr>
        <w:t xml:space="preserve"> </w:t>
      </w:r>
      <w:r w:rsidR="00EB0747" w:rsidRPr="0042621F">
        <w:rPr>
          <w:rFonts w:ascii="Verdana" w:hAnsi="Verdana"/>
          <w:b/>
          <w:color w:val="000000" w:themeColor="text1"/>
        </w:rPr>
        <w:t>Доход по 12-му купону выплачивается одновременно с погашением номинальной стоимости Облигаций.</w:t>
      </w:r>
    </w:p>
    <w:p w:rsidR="007539CA" w:rsidRDefault="007539CA" w:rsidP="004F0C24">
      <w:pPr>
        <w:autoSpaceDE/>
        <w:autoSpaceDN/>
        <w:rPr>
          <w:rStyle w:val="SUBST"/>
          <w:rFonts w:ascii="Verdana" w:hAnsi="Verdana"/>
          <w:i w:val="0"/>
          <w:color w:val="000000" w:themeColor="text1"/>
          <w:sz w:val="20"/>
        </w:rPr>
      </w:pPr>
    </w:p>
    <w:p w:rsidR="004F0C24" w:rsidRDefault="004F0C24" w:rsidP="004F0C24">
      <w:pPr>
        <w:autoSpaceDE/>
        <w:autoSpaceDN/>
        <w:rPr>
          <w:rStyle w:val="SUBST"/>
          <w:rFonts w:ascii="Verdana" w:hAnsi="Verdana"/>
          <w:i w:val="0"/>
          <w:color w:val="000000" w:themeColor="text1"/>
          <w:sz w:val="20"/>
        </w:rPr>
      </w:pPr>
    </w:p>
    <w:p w:rsidR="004F0C24" w:rsidRPr="0042621F" w:rsidRDefault="004F0C24" w:rsidP="004F0C24">
      <w:pPr>
        <w:adjustRightInd w:val="0"/>
        <w:ind w:firstLine="709"/>
        <w:jc w:val="both"/>
        <w:rPr>
          <w:rFonts w:ascii="Verdana" w:hAnsi="Verdana"/>
          <w:color w:val="000000" w:themeColor="text1"/>
        </w:rPr>
      </w:pPr>
      <w:r w:rsidRPr="004F0C24">
        <w:rPr>
          <w:rFonts w:ascii="Verdana" w:hAnsi="Verdana"/>
          <w:color w:val="000000" w:themeColor="text1"/>
        </w:rPr>
        <w:t>V</w:t>
      </w:r>
      <w:r w:rsidRPr="0042621F">
        <w:rPr>
          <w:rFonts w:ascii="Verdana" w:hAnsi="Verdana"/>
          <w:color w:val="000000" w:themeColor="text1"/>
        </w:rPr>
        <w:t xml:space="preserve">. Внести </w:t>
      </w:r>
      <w:r>
        <w:rPr>
          <w:rFonts w:ascii="Verdana" w:hAnsi="Verdana"/>
          <w:color w:val="000000" w:themeColor="text1"/>
        </w:rPr>
        <w:t>следующие изменения в раздел 9.5</w:t>
      </w:r>
      <w:r w:rsidRPr="0042621F">
        <w:rPr>
          <w:rFonts w:ascii="Verdana" w:hAnsi="Verdana"/>
          <w:color w:val="000000" w:themeColor="text1"/>
        </w:rPr>
        <w:t>. Решения о выпуске ценных бумаг «</w:t>
      </w:r>
      <w:r w:rsidRPr="004F0C24">
        <w:rPr>
          <w:rFonts w:ascii="Verdana" w:hAnsi="Verdana"/>
          <w:color w:val="000000" w:themeColor="text1"/>
        </w:rPr>
        <w:t>Порядок и условия досрочного погашения облигаций</w:t>
      </w:r>
      <w:r w:rsidRPr="0042621F">
        <w:rPr>
          <w:rFonts w:ascii="Verdana" w:hAnsi="Verdana"/>
          <w:color w:val="000000" w:themeColor="text1"/>
        </w:rPr>
        <w:t>»:</w:t>
      </w:r>
    </w:p>
    <w:p w:rsidR="004F0C24" w:rsidRPr="0042621F" w:rsidRDefault="004F0C24" w:rsidP="004F0C24">
      <w:pPr>
        <w:autoSpaceDE/>
        <w:autoSpaceDN/>
        <w:spacing w:after="200" w:line="276" w:lineRule="auto"/>
        <w:rPr>
          <w:rStyle w:val="SUBST"/>
          <w:rFonts w:ascii="Verdana" w:hAnsi="Verdana"/>
          <w:i w:val="0"/>
          <w:color w:val="000000" w:themeColor="text1"/>
          <w:sz w:val="20"/>
        </w:rPr>
      </w:pPr>
    </w:p>
    <w:p w:rsidR="004F0C24" w:rsidRPr="0042621F" w:rsidRDefault="004F0C24" w:rsidP="004F0C24">
      <w:pPr>
        <w:adjustRightInd w:val="0"/>
        <w:ind w:firstLine="720"/>
        <w:jc w:val="both"/>
        <w:outlineLvl w:val="0"/>
        <w:rPr>
          <w:rFonts w:ascii="Verdana" w:hAnsi="Verdana"/>
          <w:color w:val="000000" w:themeColor="text1"/>
        </w:rPr>
      </w:pPr>
      <w:r w:rsidRPr="0042621F">
        <w:rPr>
          <w:rFonts w:ascii="Verdana" w:hAnsi="Verdana"/>
          <w:b/>
          <w:color w:val="000000" w:themeColor="text1"/>
          <w:u w:val="single"/>
        </w:rPr>
        <w:t>Текст изменяемой редакции</w:t>
      </w:r>
    </w:p>
    <w:p w:rsidR="004F0C24" w:rsidRPr="004F0C24" w:rsidRDefault="004F0C24" w:rsidP="004F0C24">
      <w:pPr>
        <w:adjustRightInd w:val="0"/>
        <w:ind w:firstLine="709"/>
        <w:jc w:val="both"/>
        <w:rPr>
          <w:rFonts w:ascii="Verdana" w:hAnsi="Verdana"/>
        </w:rPr>
      </w:pPr>
      <w:r w:rsidRPr="004F0C24">
        <w:rPr>
          <w:rFonts w:ascii="Verdana" w:hAnsi="Verdana"/>
        </w:rPr>
        <w:t>9.5. Порядок и условия досрочного погашения облигаций</w:t>
      </w:r>
    </w:p>
    <w:p w:rsidR="004F0C24" w:rsidRPr="004F0C24" w:rsidRDefault="004F0C24" w:rsidP="004F0C24">
      <w:pPr>
        <w:pStyle w:val="3"/>
        <w:spacing w:after="0"/>
        <w:ind w:left="0" w:firstLine="709"/>
        <w:jc w:val="both"/>
        <w:rPr>
          <w:rStyle w:val="SUBST"/>
          <w:rFonts w:ascii="Verdana" w:hAnsi="Verdana"/>
          <w:bCs/>
          <w:i w:val="0"/>
          <w:iCs/>
          <w:sz w:val="20"/>
          <w:szCs w:val="20"/>
        </w:rPr>
      </w:pPr>
      <w:r w:rsidRPr="004F0C24">
        <w:rPr>
          <w:rFonts w:ascii="Verdana" w:hAnsi="Verdana"/>
          <w:b/>
          <w:sz w:val="20"/>
          <w:szCs w:val="20"/>
          <w:lang w:eastAsia="en-US"/>
        </w:rPr>
        <w:t>Предусмотрена возможность досрочного погашения Облигаций по усмотрению Эмитента.</w:t>
      </w:r>
      <w:r w:rsidRPr="004F0C24">
        <w:rPr>
          <w:rStyle w:val="SUBST"/>
          <w:rFonts w:ascii="Verdana" w:hAnsi="Verdana"/>
          <w:bCs/>
          <w:i w:val="0"/>
          <w:iCs/>
          <w:sz w:val="20"/>
          <w:szCs w:val="20"/>
        </w:rPr>
        <w:t xml:space="preserve"> </w:t>
      </w:r>
    </w:p>
    <w:p w:rsidR="004F0C24" w:rsidRPr="004F0C24" w:rsidRDefault="004F0C24" w:rsidP="004F0C24">
      <w:pPr>
        <w:pStyle w:val="3"/>
        <w:spacing w:after="0"/>
        <w:ind w:left="0" w:firstLine="709"/>
        <w:jc w:val="both"/>
        <w:rPr>
          <w:rStyle w:val="SUBST"/>
          <w:rFonts w:ascii="Verdana" w:hAnsi="Verdana"/>
          <w:b w:val="0"/>
          <w:bCs/>
          <w:i w:val="0"/>
          <w:iCs/>
          <w:sz w:val="20"/>
          <w:szCs w:val="20"/>
        </w:rPr>
      </w:pPr>
      <w:r w:rsidRPr="004F0C24">
        <w:rPr>
          <w:rStyle w:val="SUBST"/>
          <w:rFonts w:ascii="Verdana" w:hAnsi="Verdana"/>
          <w:b w:val="0"/>
          <w:bCs/>
          <w:i w:val="0"/>
          <w:iCs/>
          <w:sz w:val="20"/>
          <w:szCs w:val="20"/>
        </w:rPr>
        <w:t>Порядок и условия досрочного погашения Облигаций:</w:t>
      </w:r>
    </w:p>
    <w:p w:rsidR="004F0C24" w:rsidRPr="004F0C24" w:rsidRDefault="004F0C24" w:rsidP="004F0C24">
      <w:pPr>
        <w:pStyle w:val="3"/>
        <w:spacing w:after="0"/>
        <w:ind w:left="0" w:firstLine="709"/>
        <w:jc w:val="both"/>
        <w:rPr>
          <w:rStyle w:val="SUBST"/>
          <w:rFonts w:ascii="Verdana" w:hAnsi="Verdana"/>
          <w:i w:val="0"/>
          <w:sz w:val="20"/>
          <w:szCs w:val="20"/>
        </w:rPr>
      </w:pPr>
      <w:r w:rsidRPr="004F0C24">
        <w:rPr>
          <w:rStyle w:val="SUBST"/>
          <w:rFonts w:ascii="Verdana" w:hAnsi="Verdana"/>
          <w:bCs/>
          <w:i w:val="0"/>
          <w:iCs/>
          <w:sz w:val="20"/>
          <w:szCs w:val="20"/>
        </w:rPr>
        <w:t xml:space="preserve">Предусмотрено </w:t>
      </w:r>
      <w:r w:rsidRPr="004F0C24">
        <w:rPr>
          <w:rStyle w:val="SUBST"/>
          <w:rFonts w:ascii="Verdana" w:hAnsi="Verdana"/>
          <w:i w:val="0"/>
          <w:sz w:val="20"/>
          <w:szCs w:val="20"/>
        </w:rPr>
        <w:t>досрочное погашение Облигаций по усмотрению Эмитента исключительно в порядке и на условиях, определенных п. 9.5 Решения о выпуске ценных бумаг и п. 9.1.2. (в) Проспекта ценных бумаг.</w:t>
      </w:r>
    </w:p>
    <w:p w:rsidR="004F0C24" w:rsidRPr="004F0C24" w:rsidRDefault="004F0C24" w:rsidP="004F0C24">
      <w:pPr>
        <w:pStyle w:val="12"/>
        <w:spacing w:before="0" w:after="0"/>
        <w:ind w:firstLine="709"/>
        <w:rPr>
          <w:rFonts w:ascii="Verdana" w:hAnsi="Verdana"/>
          <w:b/>
          <w:iCs/>
          <w:color w:val="auto"/>
          <w:sz w:val="20"/>
          <w:szCs w:val="20"/>
        </w:rPr>
      </w:pPr>
      <w:r w:rsidRPr="004F0C24">
        <w:rPr>
          <w:rFonts w:ascii="Verdana" w:hAnsi="Verdana"/>
          <w:b/>
          <w:iCs/>
          <w:color w:val="auto"/>
          <w:sz w:val="20"/>
          <w:szCs w:val="20"/>
        </w:rPr>
        <w:t>Досрочное погашение Облигаций производится денежными средствами в валюте Российской Федерации в безналичном порядке. Возможность выбора владельцами Облигаций формы погашения Облигаций не предусмотрена.</w:t>
      </w:r>
    </w:p>
    <w:p w:rsidR="004F0C24" w:rsidRPr="004F0C24" w:rsidRDefault="004F0C24" w:rsidP="004F0C24">
      <w:pPr>
        <w:pStyle w:val="12"/>
        <w:spacing w:before="0" w:after="0"/>
        <w:ind w:firstLine="709"/>
        <w:rPr>
          <w:rFonts w:ascii="Verdana" w:hAnsi="Verdana"/>
          <w:b/>
          <w:iCs/>
          <w:color w:val="auto"/>
          <w:sz w:val="20"/>
          <w:szCs w:val="20"/>
        </w:rPr>
      </w:pPr>
      <w:r w:rsidRPr="004F0C24">
        <w:rPr>
          <w:rFonts w:ascii="Verdana" w:hAnsi="Verdana"/>
          <w:b/>
          <w:iCs/>
          <w:color w:val="auto"/>
          <w:sz w:val="20"/>
          <w:szCs w:val="20"/>
        </w:rPr>
        <w:t xml:space="preserve">Досрочное погашение Облигаций по усмотрению Эмитента осуществляется в отношении всех Облигаций выпуска. Данное решение принимается уполномоченным органом управления Эмитента. </w:t>
      </w:r>
    </w:p>
    <w:p w:rsidR="004F0C24" w:rsidRDefault="004F0C24" w:rsidP="004F0C24">
      <w:pPr>
        <w:pStyle w:val="12"/>
        <w:spacing w:before="0" w:after="0"/>
        <w:ind w:firstLine="709"/>
        <w:rPr>
          <w:rFonts w:ascii="Verdana" w:hAnsi="Verdana"/>
          <w:b/>
          <w:iCs/>
          <w:color w:val="auto"/>
          <w:sz w:val="20"/>
          <w:szCs w:val="20"/>
        </w:rPr>
      </w:pPr>
      <w:r w:rsidRPr="004F0C24">
        <w:rPr>
          <w:rFonts w:ascii="Verdana" w:hAnsi="Verdana"/>
          <w:b/>
          <w:iCs/>
          <w:color w:val="auto"/>
          <w:sz w:val="20"/>
          <w:szCs w:val="20"/>
        </w:rPr>
        <w:lastRenderedPageBreak/>
        <w:t xml:space="preserve">Досрочное погашение Облигаций выпуска по усмотрению Эмитента </w:t>
      </w:r>
      <w:r>
        <w:rPr>
          <w:rFonts w:ascii="Verdana" w:hAnsi="Verdana"/>
          <w:b/>
          <w:iCs/>
          <w:color w:val="auto"/>
          <w:sz w:val="20"/>
          <w:szCs w:val="20"/>
        </w:rPr>
        <w:t>допускается только при условии, что у Эмитента достаточно денежных средств для исполнения обязательств по Облигациям.</w:t>
      </w:r>
    </w:p>
    <w:p w:rsidR="004F0C24" w:rsidRDefault="004F0C24" w:rsidP="004F0C24">
      <w:pPr>
        <w:pStyle w:val="12"/>
        <w:spacing w:before="0" w:after="0"/>
        <w:ind w:firstLine="709"/>
        <w:rPr>
          <w:rFonts w:ascii="Verdana" w:hAnsi="Verdana"/>
          <w:b/>
          <w:iCs/>
          <w:color w:val="auto"/>
          <w:sz w:val="20"/>
          <w:szCs w:val="20"/>
        </w:rPr>
      </w:pPr>
      <w:r w:rsidRPr="00955EA3">
        <w:rPr>
          <w:rFonts w:ascii="Verdana" w:hAnsi="Verdana"/>
          <w:b/>
          <w:iCs/>
          <w:color w:val="auto"/>
          <w:sz w:val="20"/>
          <w:szCs w:val="20"/>
        </w:rPr>
        <w:t>Приобретение Облигаций означает согласие приобретателя Облигаций с возможностью их досрочного погашения по усмотрению Эмитента.</w:t>
      </w:r>
    </w:p>
    <w:p w:rsidR="004F0C24" w:rsidRPr="002705E2" w:rsidRDefault="004F0C24" w:rsidP="004F0C24">
      <w:pPr>
        <w:ind w:firstLine="709"/>
        <w:jc w:val="both"/>
        <w:rPr>
          <w:rFonts w:ascii="Verdana" w:hAnsi="Verdana"/>
          <w:b/>
        </w:rPr>
      </w:pPr>
      <w:r w:rsidRPr="002705E2">
        <w:rPr>
          <w:rFonts w:ascii="Verdana" w:hAnsi="Verdana"/>
          <w:b/>
        </w:rPr>
        <w:t>При досрочном погашении Облигаций Эмитент выплачивает стоимость досрочного погашения Облигаций, состоящую из номинальной стоимости Облигаций и накопленного купонного дохода по облигациям, рассчитанного на дату исполнения обязательств по досрочному погашению Облигаций в порядке, установленном Решением о выпуске ценных бумаг</w:t>
      </w:r>
      <w:r w:rsidRPr="002705E2" w:rsidDel="000B69D8">
        <w:rPr>
          <w:rFonts w:ascii="Verdana" w:hAnsi="Verdana"/>
          <w:b/>
        </w:rPr>
        <w:t xml:space="preserve"> </w:t>
      </w:r>
      <w:r w:rsidRPr="002705E2">
        <w:rPr>
          <w:rFonts w:ascii="Verdana" w:hAnsi="Verdana"/>
          <w:b/>
        </w:rPr>
        <w:t>и Проспектом ценных бумаг, а также премию за досрочное погашение Облигаций в валюте Российской Федерации, в случае принятия решения о ее наличии.</w:t>
      </w:r>
    </w:p>
    <w:p w:rsidR="004F0C24" w:rsidRDefault="004F0C24" w:rsidP="004F0C24">
      <w:pPr>
        <w:pStyle w:val="12"/>
        <w:spacing w:before="0" w:after="0"/>
        <w:ind w:firstLine="709"/>
        <w:rPr>
          <w:rFonts w:ascii="Verdana" w:hAnsi="Verdana"/>
          <w:b/>
          <w:iCs/>
          <w:color w:val="auto"/>
          <w:sz w:val="20"/>
          <w:szCs w:val="20"/>
        </w:rPr>
      </w:pPr>
      <w:r w:rsidRPr="00955EA3">
        <w:rPr>
          <w:rFonts w:ascii="Verdana" w:hAnsi="Verdana"/>
          <w:b/>
          <w:iCs/>
          <w:color w:val="auto"/>
          <w:sz w:val="20"/>
          <w:szCs w:val="20"/>
        </w:rPr>
        <w:t>Размер премии, выплачиваемой при досрочном погашении Облигации, или ее отсутствие определяется Эмитентом одновременно с принятием решения о досрочном погашении Облигаций по усмотрению Эмитента.</w:t>
      </w:r>
    </w:p>
    <w:p w:rsidR="004F0C24" w:rsidRDefault="004F0C24" w:rsidP="004F0C24">
      <w:pPr>
        <w:pStyle w:val="NormalPrefix"/>
        <w:spacing w:before="0" w:after="0"/>
        <w:ind w:firstLine="709"/>
        <w:jc w:val="both"/>
        <w:rPr>
          <w:rFonts w:ascii="Verdana" w:hAnsi="Verdana"/>
          <w:b/>
          <w:iCs/>
          <w:sz w:val="20"/>
          <w:szCs w:val="20"/>
        </w:rPr>
      </w:pPr>
      <w:r w:rsidRPr="00955EA3">
        <w:rPr>
          <w:rFonts w:ascii="Verdana" w:hAnsi="Verdana"/>
          <w:b/>
          <w:iCs/>
          <w:sz w:val="20"/>
          <w:szCs w:val="20"/>
        </w:rPr>
        <w:t>Стоимость досрочного погашения Облигаций в расчете на одну Облигацию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следующая за округляемой цифра равна от 0 до 4, и изменяется, увеличиваясь на единицу, если следующая цифра равна от 5 до 9)</w:t>
      </w:r>
      <w:r>
        <w:rPr>
          <w:rFonts w:ascii="Verdana" w:hAnsi="Verdana"/>
          <w:b/>
          <w:iCs/>
          <w:sz w:val="20"/>
          <w:szCs w:val="20"/>
        </w:rPr>
        <w:t>.</w:t>
      </w:r>
    </w:p>
    <w:p w:rsidR="004F0C24" w:rsidRDefault="004F0C24" w:rsidP="004F0C24">
      <w:pPr>
        <w:pStyle w:val="NormalPrefix"/>
        <w:spacing w:before="0" w:after="0"/>
        <w:ind w:firstLine="709"/>
        <w:jc w:val="both"/>
        <w:rPr>
          <w:rFonts w:ascii="Verdana" w:hAnsi="Verdana"/>
          <w:b/>
          <w:sz w:val="20"/>
          <w:szCs w:val="20"/>
        </w:rPr>
      </w:pPr>
      <w:r w:rsidRPr="00CA699E">
        <w:rPr>
          <w:rFonts w:ascii="Verdana" w:hAnsi="Verdana"/>
          <w:b/>
          <w:sz w:val="20"/>
          <w:szCs w:val="20"/>
        </w:rPr>
        <w:t>Если Дата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4F0C24" w:rsidRPr="00FC2680" w:rsidRDefault="004F0C24" w:rsidP="004F0C24">
      <w:pPr>
        <w:pStyle w:val="NormalPrefix"/>
        <w:spacing w:before="0" w:after="0"/>
        <w:ind w:firstLine="709"/>
        <w:jc w:val="both"/>
        <w:rPr>
          <w:rFonts w:ascii="Verdana" w:hAnsi="Verdana"/>
          <w:b/>
          <w:sz w:val="20"/>
          <w:szCs w:val="20"/>
        </w:rPr>
      </w:pPr>
      <w:r w:rsidRPr="00FC2680">
        <w:rPr>
          <w:rFonts w:ascii="Verdana" w:hAnsi="Verdana"/>
          <w:b/>
          <w:sz w:val="20"/>
          <w:szCs w:val="20"/>
        </w:rPr>
        <w:tab/>
        <w:t xml:space="preserve">Владельцы и иные лица, осуществляющие в соответствии с федеральными законами права </w:t>
      </w:r>
      <w:proofErr w:type="gramStart"/>
      <w:r w:rsidRPr="00FC2680">
        <w:rPr>
          <w:rFonts w:ascii="Verdana" w:hAnsi="Verdana"/>
          <w:b/>
          <w:sz w:val="20"/>
          <w:szCs w:val="20"/>
        </w:rPr>
        <w:t>по Облигациям</w:t>
      </w:r>
      <w:proofErr w:type="gramEnd"/>
      <w:r w:rsidRPr="00FC2680">
        <w:rPr>
          <w:rFonts w:ascii="Verdana" w:hAnsi="Verdana"/>
          <w:b/>
          <w:sz w:val="20"/>
          <w:szCs w:val="20"/>
        </w:rPr>
        <w:t xml:space="preserve"> получают причитающиеся им денежные выплаты в счет досрочного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4F0C24" w:rsidRPr="00FC2680" w:rsidRDefault="004F0C24" w:rsidP="004F0C24">
      <w:pPr>
        <w:pStyle w:val="NormalPrefix"/>
        <w:spacing w:before="0" w:after="0"/>
        <w:ind w:firstLine="709"/>
        <w:jc w:val="both"/>
        <w:rPr>
          <w:rFonts w:ascii="Verdana" w:hAnsi="Verdana"/>
          <w:b/>
          <w:sz w:val="20"/>
          <w:szCs w:val="20"/>
        </w:rPr>
      </w:pPr>
      <w:r w:rsidRPr="00FC2680">
        <w:rPr>
          <w:rFonts w:ascii="Verdana" w:hAnsi="Verdana"/>
          <w:b/>
          <w:sz w:val="20"/>
          <w:szCs w:val="20"/>
        </w:rPr>
        <w:tab/>
        <w:t>Эмитент исполняет обязанность по осуществлению денежных выплат в счет досрочного погашения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4F0C24" w:rsidRDefault="004F0C24" w:rsidP="004F0C24">
      <w:pPr>
        <w:pStyle w:val="NormalPrefix"/>
        <w:spacing w:before="0" w:after="0"/>
        <w:ind w:firstLine="709"/>
        <w:jc w:val="both"/>
        <w:rPr>
          <w:rFonts w:ascii="Verdana" w:hAnsi="Verdana"/>
          <w:b/>
          <w:sz w:val="20"/>
          <w:szCs w:val="20"/>
        </w:rPr>
      </w:pPr>
      <w:r w:rsidRPr="00FC2680">
        <w:rPr>
          <w:rFonts w:ascii="Verdana" w:hAnsi="Verdana"/>
          <w:b/>
          <w:sz w:val="20"/>
          <w:szCs w:val="20"/>
        </w:rPr>
        <w:t>Досрочное погашение Облигаций производится в соответствии с порядком, установленным требованиями действующего законодательства Российской Федерации.</w:t>
      </w:r>
    </w:p>
    <w:p w:rsidR="004F0C24" w:rsidRPr="002705E2" w:rsidRDefault="004F0C24" w:rsidP="004F0C24">
      <w:pPr>
        <w:ind w:firstLine="709"/>
        <w:jc w:val="both"/>
        <w:rPr>
          <w:rFonts w:ascii="Verdana" w:hAnsi="Verdana"/>
          <w:b/>
        </w:rPr>
      </w:pPr>
      <w:r w:rsidRPr="002705E2">
        <w:rPr>
          <w:rFonts w:ascii="Verdana" w:hAnsi="Verdana"/>
          <w:b/>
        </w:rPr>
        <w:t>Списание Облигаций со счетов депо при досрочном погашении Облигаций по усмотрению Эмитента производится после исполнения Эмитентом обязательств перед владельцами Облигаций по погашению номинальной стоимости Облигаций и выплате купонного дохода по ним за соответствующий купонный период.</w:t>
      </w:r>
    </w:p>
    <w:p w:rsidR="004F0C24" w:rsidRDefault="004F0C24" w:rsidP="004F0C24">
      <w:pPr>
        <w:ind w:firstLine="709"/>
        <w:jc w:val="both"/>
        <w:rPr>
          <w:rFonts w:ascii="Verdana" w:hAnsi="Verdana"/>
          <w:b/>
        </w:rPr>
      </w:pPr>
      <w:r w:rsidRPr="002705E2">
        <w:rPr>
          <w:rFonts w:ascii="Verdana" w:hAnsi="Verdana"/>
          <w:b/>
        </w:rPr>
        <w:t xml:space="preserve">Снятие Сертификата с хранения производится после списания всех Облигаций со счетов в НРД. </w:t>
      </w:r>
    </w:p>
    <w:p w:rsidR="004F0C24" w:rsidRPr="002705E2" w:rsidRDefault="004F0C24" w:rsidP="004F0C24">
      <w:pPr>
        <w:ind w:firstLine="709"/>
        <w:jc w:val="both"/>
        <w:rPr>
          <w:rFonts w:ascii="Verdana" w:hAnsi="Verdana"/>
          <w:b/>
        </w:rPr>
      </w:pPr>
      <w:r w:rsidRPr="002705E2">
        <w:rPr>
          <w:rFonts w:ascii="Verdana" w:hAnsi="Verdana"/>
          <w:b/>
        </w:rPr>
        <w:t>Облигации, погашенные Эмитентом досрочно, не могут быть выпущены в обращение.</w:t>
      </w:r>
    </w:p>
    <w:p w:rsidR="004F0C24" w:rsidRPr="003B24FA" w:rsidRDefault="004F0C24" w:rsidP="004F0C24">
      <w:pPr>
        <w:ind w:firstLine="709"/>
        <w:jc w:val="both"/>
        <w:rPr>
          <w:rFonts w:ascii="Verdana" w:hAnsi="Verdana"/>
        </w:rPr>
      </w:pPr>
      <w:r w:rsidRPr="003B24FA">
        <w:rPr>
          <w:rFonts w:ascii="Verdana" w:hAnsi="Verdana"/>
        </w:rPr>
        <w:t>Срок, не ранее которого Облигации могут быть предъявлены к досрочному погашению:</w:t>
      </w:r>
    </w:p>
    <w:p w:rsidR="004F0C24" w:rsidRPr="003B24FA" w:rsidRDefault="004F0C24" w:rsidP="004F0C24">
      <w:pPr>
        <w:adjustRightInd w:val="0"/>
        <w:ind w:firstLine="709"/>
        <w:jc w:val="both"/>
        <w:rPr>
          <w:rFonts w:ascii="Verdana" w:hAnsi="Verdana"/>
          <w:b/>
        </w:rPr>
      </w:pPr>
      <w:r w:rsidRPr="003B24FA">
        <w:rPr>
          <w:rStyle w:val="SUBST"/>
          <w:rFonts w:ascii="Verdana" w:hAnsi="Verdana"/>
          <w:bCs/>
          <w:i w:val="0"/>
          <w:iCs/>
          <w:sz w:val="20"/>
        </w:rPr>
        <w:t xml:space="preserve">Досрочное погашение Облигаций допускается только после </w:t>
      </w:r>
      <w:r>
        <w:rPr>
          <w:rFonts w:ascii="Verdana" w:hAnsi="Verdana"/>
          <w:b/>
          <w:bCs/>
          <w:iCs/>
        </w:rPr>
        <w:t>полной оплаты Облигаций</w:t>
      </w:r>
      <w:r w:rsidRPr="003B24FA">
        <w:rPr>
          <w:rStyle w:val="SUBST"/>
          <w:rFonts w:ascii="Verdana" w:hAnsi="Verdana"/>
          <w:bCs/>
          <w:i w:val="0"/>
          <w:iCs/>
          <w:sz w:val="20"/>
        </w:rPr>
        <w:t xml:space="preserve"> </w:t>
      </w:r>
      <w:r>
        <w:rPr>
          <w:rStyle w:val="SUBST"/>
          <w:rFonts w:ascii="Verdana" w:hAnsi="Verdana"/>
          <w:bCs/>
          <w:i w:val="0"/>
          <w:iCs/>
          <w:sz w:val="20"/>
        </w:rPr>
        <w:t xml:space="preserve">и после </w:t>
      </w:r>
      <w:r w:rsidRPr="003B24FA">
        <w:rPr>
          <w:rStyle w:val="SUBST"/>
          <w:rFonts w:ascii="Verdana" w:hAnsi="Verdana"/>
          <w:bCs/>
          <w:i w:val="0"/>
          <w:iCs/>
          <w:sz w:val="20"/>
        </w:rPr>
        <w:t>государственной регистрации Отчета об итогах выпуска ценных бумаг</w:t>
      </w:r>
      <w:r>
        <w:rPr>
          <w:rFonts w:ascii="Verdana" w:hAnsi="Verdana"/>
          <w:b/>
          <w:bCs/>
          <w:iCs/>
        </w:rPr>
        <w:t>. Облигации, погашенные досрочно, не могут быть вновь выпущены в обращение.</w:t>
      </w:r>
    </w:p>
    <w:p w:rsidR="004F0C24" w:rsidRPr="00BF4BB1" w:rsidRDefault="004F0C24" w:rsidP="004F0C24">
      <w:pPr>
        <w:pStyle w:val="NormalPrefix"/>
        <w:spacing w:before="0" w:after="0"/>
        <w:ind w:firstLine="720"/>
        <w:jc w:val="both"/>
        <w:rPr>
          <w:rFonts w:ascii="Verdana" w:eastAsia="Times New Roman" w:hAnsi="Verdana"/>
          <w:b/>
          <w:bCs/>
          <w:iCs/>
          <w:sz w:val="20"/>
          <w:szCs w:val="20"/>
        </w:rPr>
      </w:pPr>
      <w:r w:rsidRPr="00BF4BB1">
        <w:rPr>
          <w:rFonts w:ascii="Verdana" w:eastAsia="Times New Roman" w:hAnsi="Verdana"/>
          <w:b/>
          <w:bCs/>
          <w:iCs/>
          <w:sz w:val="20"/>
          <w:szCs w:val="20"/>
        </w:rPr>
        <w:t>Эмитент имеет право осуществить досрочное погашение в даты выплаты каждого купонного дохода по Облигациям, указанным в п.9.4 данного Решения о выпуске ценных бумаг</w:t>
      </w:r>
      <w:r>
        <w:rPr>
          <w:rFonts w:ascii="Verdana" w:eastAsia="Times New Roman" w:hAnsi="Verdana"/>
          <w:b/>
          <w:bCs/>
          <w:iCs/>
          <w:sz w:val="20"/>
          <w:szCs w:val="20"/>
        </w:rPr>
        <w:t xml:space="preserve"> (далее – Даты выплаты купонов).</w:t>
      </w:r>
      <w:r w:rsidRPr="00BF4BB1">
        <w:rPr>
          <w:rFonts w:ascii="Verdana" w:eastAsia="Times New Roman" w:hAnsi="Verdana"/>
          <w:b/>
          <w:bCs/>
          <w:iCs/>
          <w:sz w:val="20"/>
          <w:szCs w:val="20"/>
        </w:rPr>
        <w:t xml:space="preserve"> </w:t>
      </w:r>
    </w:p>
    <w:p w:rsidR="004F0C24" w:rsidRDefault="004F0C24" w:rsidP="004F0C24">
      <w:pPr>
        <w:ind w:firstLine="709"/>
        <w:jc w:val="both"/>
        <w:rPr>
          <w:rFonts w:ascii="Verdana" w:hAnsi="Verdana"/>
          <w:b/>
        </w:rPr>
      </w:pPr>
      <w:r w:rsidRPr="00106FDA">
        <w:rPr>
          <w:rFonts w:ascii="Verdana" w:hAnsi="Verdana"/>
          <w:b/>
          <w:bCs/>
          <w:iCs/>
        </w:rPr>
        <w:t>Эмитент должен принять решение об осуществлении досрочного погашения Облигаций не позднее, чем за 15 (</w:t>
      </w:r>
      <w:r>
        <w:rPr>
          <w:rFonts w:ascii="Verdana" w:hAnsi="Verdana"/>
          <w:b/>
          <w:bCs/>
          <w:iCs/>
        </w:rPr>
        <w:t>П</w:t>
      </w:r>
      <w:r w:rsidRPr="00106FDA">
        <w:rPr>
          <w:rFonts w:ascii="Verdana" w:hAnsi="Verdana"/>
          <w:b/>
          <w:bCs/>
          <w:iCs/>
        </w:rPr>
        <w:t>ятнадцать) дней до Даты выплаты</w:t>
      </w:r>
      <w:r>
        <w:rPr>
          <w:rFonts w:ascii="Verdana" w:hAnsi="Verdana"/>
          <w:b/>
          <w:bCs/>
          <w:iCs/>
        </w:rPr>
        <w:t xml:space="preserve"> купонного дохода по Облигациям</w:t>
      </w:r>
      <w:r w:rsidRPr="00106FDA">
        <w:rPr>
          <w:rFonts w:ascii="Verdana" w:hAnsi="Verdana"/>
          <w:b/>
          <w:bCs/>
          <w:iCs/>
        </w:rPr>
        <w:t xml:space="preserve">, в которую производится досрочное погашение Облигаций, и осуществить раскрытие информации о досрочном погашении Облигаций по </w:t>
      </w:r>
      <w:r w:rsidRPr="00106FDA">
        <w:rPr>
          <w:rFonts w:ascii="Verdana" w:hAnsi="Verdana"/>
          <w:b/>
          <w:bCs/>
          <w:iCs/>
        </w:rPr>
        <w:lastRenderedPageBreak/>
        <w:t>усмотрению Эмитента в порядке и сроки, указанные в п.11 Решения о выпуске ценных бумаг.</w:t>
      </w:r>
      <w:r w:rsidRPr="00106FDA">
        <w:rPr>
          <w:rFonts w:ascii="Verdana" w:hAnsi="Verdana"/>
          <w:b/>
        </w:rPr>
        <w:t xml:space="preserve"> </w:t>
      </w:r>
    </w:p>
    <w:p w:rsidR="004F0C24" w:rsidRPr="002705E2" w:rsidRDefault="004F0C24" w:rsidP="004F0C24">
      <w:pPr>
        <w:ind w:firstLine="709"/>
        <w:jc w:val="both"/>
        <w:rPr>
          <w:rFonts w:ascii="Verdana" w:hAnsi="Verdana"/>
          <w:b/>
        </w:rPr>
      </w:pPr>
      <w:r w:rsidRPr="007D3479">
        <w:rPr>
          <w:rFonts w:ascii="Verdana" w:hAnsi="Verdana"/>
          <w:b/>
        </w:rPr>
        <w:t>Эмитент информирует НРД о принятых решениях, в том числе об условиях проведения в дату выплаты j-ого купонного дохода (</w:t>
      </w:r>
      <w:r w:rsidRPr="007D3479">
        <w:rPr>
          <w:rFonts w:ascii="Verdana" w:hAnsi="Verdana"/>
          <w:b/>
          <w:lang w:val="en-US"/>
        </w:rPr>
        <w:t>j</w:t>
      </w:r>
      <w:r w:rsidRPr="007D3479">
        <w:rPr>
          <w:rFonts w:ascii="Verdana" w:hAnsi="Verdana"/>
          <w:b/>
        </w:rPr>
        <w:t xml:space="preserve"> =1, 2…13) по Облигациям досрочного погашения Облигаций по усмотрению Эмитента не позднее 1 (Одного) рабочего дня после даты принятия соответствующего решения.</w:t>
      </w:r>
    </w:p>
    <w:p w:rsidR="004F0C24" w:rsidRDefault="004F0C24" w:rsidP="004F0C24">
      <w:pPr>
        <w:ind w:firstLine="709"/>
        <w:jc w:val="both"/>
        <w:rPr>
          <w:rFonts w:ascii="Verdana" w:hAnsi="Verdana"/>
          <w:b/>
        </w:rPr>
      </w:pPr>
      <w:r w:rsidRPr="002705E2">
        <w:rPr>
          <w:rFonts w:ascii="Verdana" w:hAnsi="Verdana"/>
          <w:b/>
        </w:rPr>
        <w:t>Эмитент</w:t>
      </w:r>
      <w:r>
        <w:rPr>
          <w:rFonts w:ascii="Verdana" w:hAnsi="Verdana"/>
          <w:b/>
        </w:rPr>
        <w:t xml:space="preserve"> </w:t>
      </w:r>
      <w:r w:rsidRPr="002705E2">
        <w:rPr>
          <w:rFonts w:ascii="Verdana" w:hAnsi="Verdana"/>
          <w:b/>
        </w:rPr>
        <w:t xml:space="preserve">информирует </w:t>
      </w:r>
      <w:r>
        <w:rPr>
          <w:rFonts w:ascii="Verdana" w:hAnsi="Verdana"/>
          <w:b/>
        </w:rPr>
        <w:t>Биржу в случае допуска ценных бумаг к торгам при обращении</w:t>
      </w:r>
      <w:r w:rsidRPr="002705E2">
        <w:rPr>
          <w:rFonts w:ascii="Verdana" w:hAnsi="Verdana"/>
          <w:b/>
        </w:rPr>
        <w:t xml:space="preserve"> о принятом решении о досрочном погашении Облигаций по усмотрению Эмитента, в том числе о сроке и условиях досрочного погашения по усмотрению Эмитента, но не позднее</w:t>
      </w:r>
      <w:r>
        <w:rPr>
          <w:rFonts w:ascii="Verdana" w:hAnsi="Verdana"/>
          <w:b/>
        </w:rPr>
        <w:t>, чем за</w:t>
      </w:r>
      <w:r w:rsidRPr="002705E2">
        <w:rPr>
          <w:rFonts w:ascii="Verdana" w:hAnsi="Verdana"/>
          <w:b/>
        </w:rPr>
        <w:t xml:space="preserve"> </w:t>
      </w:r>
      <w:r>
        <w:rPr>
          <w:rFonts w:ascii="Verdana" w:hAnsi="Verdana"/>
          <w:b/>
        </w:rPr>
        <w:t>5</w:t>
      </w:r>
      <w:r w:rsidRPr="002705E2">
        <w:rPr>
          <w:rFonts w:ascii="Verdana" w:hAnsi="Verdana"/>
          <w:b/>
        </w:rPr>
        <w:t xml:space="preserve"> (</w:t>
      </w:r>
      <w:r>
        <w:rPr>
          <w:rFonts w:ascii="Verdana" w:hAnsi="Verdana"/>
          <w:b/>
        </w:rPr>
        <w:t>Пять</w:t>
      </w:r>
      <w:r w:rsidRPr="002705E2">
        <w:rPr>
          <w:rFonts w:ascii="Verdana" w:hAnsi="Verdana"/>
          <w:b/>
        </w:rPr>
        <w:t>) рабоч</w:t>
      </w:r>
      <w:r>
        <w:rPr>
          <w:rFonts w:ascii="Verdana" w:hAnsi="Verdana"/>
          <w:b/>
        </w:rPr>
        <w:t>их</w:t>
      </w:r>
      <w:r w:rsidRPr="002705E2">
        <w:rPr>
          <w:rFonts w:ascii="Verdana" w:hAnsi="Verdana"/>
          <w:b/>
        </w:rPr>
        <w:t xml:space="preserve"> дн</w:t>
      </w:r>
      <w:r>
        <w:rPr>
          <w:rFonts w:ascii="Verdana" w:hAnsi="Verdana"/>
          <w:b/>
        </w:rPr>
        <w:t>ей</w:t>
      </w:r>
      <w:r w:rsidRPr="002705E2">
        <w:rPr>
          <w:rFonts w:ascii="Verdana" w:hAnsi="Verdana"/>
          <w:b/>
        </w:rPr>
        <w:t xml:space="preserve"> </w:t>
      </w:r>
      <w:r>
        <w:rPr>
          <w:rFonts w:ascii="Verdana" w:hAnsi="Verdana"/>
          <w:b/>
        </w:rPr>
        <w:t xml:space="preserve">до Даты </w:t>
      </w:r>
      <w:r w:rsidRPr="00BF4BB1">
        <w:rPr>
          <w:rFonts w:ascii="Verdana" w:hAnsi="Verdana"/>
          <w:b/>
          <w:bCs/>
          <w:iCs/>
        </w:rPr>
        <w:t>выплаты каждого купонного дохода по Облигациям, указанным в п.9.4 данного Решения о выпуске ценных бумаг</w:t>
      </w:r>
      <w:r w:rsidRPr="002705E2">
        <w:rPr>
          <w:rFonts w:ascii="Verdana" w:hAnsi="Verdana"/>
          <w:b/>
        </w:rPr>
        <w:t>.</w:t>
      </w:r>
    </w:p>
    <w:p w:rsidR="004F0C24" w:rsidRPr="00800BC4" w:rsidRDefault="004F0C24" w:rsidP="004F0C24">
      <w:pPr>
        <w:ind w:firstLine="709"/>
        <w:jc w:val="both"/>
        <w:rPr>
          <w:rFonts w:ascii="Verdana" w:hAnsi="Verdana"/>
        </w:rPr>
      </w:pPr>
      <w:r w:rsidRPr="000948C7">
        <w:rPr>
          <w:rFonts w:ascii="Verdana" w:hAnsi="Verdana"/>
        </w:rPr>
        <w:t>Датой начала досрочного погашения Облигаций по усмотрению Эмитента является:</w:t>
      </w:r>
    </w:p>
    <w:p w:rsidR="004F0C24" w:rsidRPr="002705E2" w:rsidRDefault="004F0C24" w:rsidP="004F0C24">
      <w:pPr>
        <w:ind w:firstLine="709"/>
        <w:jc w:val="both"/>
        <w:rPr>
          <w:rFonts w:ascii="Verdana" w:hAnsi="Verdana"/>
          <w:b/>
        </w:rPr>
      </w:pPr>
      <w:r w:rsidRPr="00FC2680">
        <w:rPr>
          <w:rFonts w:ascii="Verdana" w:hAnsi="Verdana"/>
          <w:b/>
        </w:rPr>
        <w:t xml:space="preserve">Эмитент имеет право осуществлять досрочное погашение только в </w:t>
      </w:r>
      <w:r>
        <w:rPr>
          <w:rFonts w:ascii="Verdana" w:hAnsi="Verdana"/>
          <w:b/>
        </w:rPr>
        <w:t>Д</w:t>
      </w:r>
      <w:r w:rsidRPr="00FC2680">
        <w:rPr>
          <w:rFonts w:ascii="Verdana" w:hAnsi="Verdana"/>
          <w:b/>
        </w:rPr>
        <w:t>аты выплаты</w:t>
      </w:r>
      <w:r>
        <w:rPr>
          <w:rFonts w:ascii="Verdana" w:hAnsi="Verdana"/>
          <w:b/>
        </w:rPr>
        <w:t xml:space="preserve"> купонов</w:t>
      </w:r>
      <w:r w:rsidRPr="00FC2680">
        <w:rPr>
          <w:rFonts w:ascii="Verdana" w:hAnsi="Verdana"/>
          <w:b/>
        </w:rPr>
        <w:t>.</w:t>
      </w:r>
    </w:p>
    <w:p w:rsidR="004F0C24" w:rsidRPr="00800BC4" w:rsidRDefault="004F0C24" w:rsidP="004F0C24">
      <w:pPr>
        <w:ind w:firstLine="709"/>
        <w:jc w:val="both"/>
        <w:rPr>
          <w:rFonts w:ascii="Verdana" w:hAnsi="Verdana"/>
        </w:rPr>
      </w:pPr>
      <w:r w:rsidRPr="00800BC4">
        <w:rPr>
          <w:rFonts w:ascii="Verdana" w:hAnsi="Verdana"/>
        </w:rPr>
        <w:t>Дата окончания досрочного погашения:</w:t>
      </w:r>
    </w:p>
    <w:p w:rsidR="004F0C24" w:rsidRPr="002705E2" w:rsidRDefault="004F0C24" w:rsidP="004F0C24">
      <w:pPr>
        <w:ind w:firstLine="709"/>
        <w:jc w:val="both"/>
        <w:rPr>
          <w:rFonts w:ascii="Verdana" w:hAnsi="Verdana"/>
          <w:b/>
        </w:rPr>
      </w:pPr>
      <w:r w:rsidRPr="002705E2">
        <w:rPr>
          <w:rFonts w:ascii="Verdana" w:hAnsi="Verdana"/>
          <w:b/>
        </w:rPr>
        <w:t>Даты начала и окончания досрочного погашения Облигаций выпуска совпадают.</w:t>
      </w:r>
    </w:p>
    <w:p w:rsidR="004F0C24" w:rsidRPr="00800BC4" w:rsidRDefault="004F0C24" w:rsidP="004F0C24">
      <w:pPr>
        <w:ind w:firstLine="709"/>
        <w:jc w:val="both"/>
        <w:rPr>
          <w:rFonts w:ascii="Verdana" w:hAnsi="Verdana"/>
        </w:rPr>
      </w:pPr>
      <w:r w:rsidRPr="00800BC4">
        <w:rPr>
          <w:rFonts w:ascii="Verdana" w:hAnsi="Verdana"/>
        </w:rPr>
        <w:t>Порядок раскрытия информации о</w:t>
      </w:r>
      <w:r>
        <w:rPr>
          <w:rFonts w:ascii="Verdana" w:hAnsi="Verdana"/>
        </w:rPr>
        <w:t>б условиях и итогах</w:t>
      </w:r>
      <w:r w:rsidRPr="00800BC4">
        <w:rPr>
          <w:rFonts w:ascii="Verdana" w:hAnsi="Verdana"/>
        </w:rPr>
        <w:t xml:space="preserve"> досрочно</w:t>
      </w:r>
      <w:r>
        <w:rPr>
          <w:rFonts w:ascii="Verdana" w:hAnsi="Verdana"/>
        </w:rPr>
        <w:t>го</w:t>
      </w:r>
      <w:r w:rsidRPr="00800BC4">
        <w:rPr>
          <w:rFonts w:ascii="Verdana" w:hAnsi="Verdana"/>
        </w:rPr>
        <w:t xml:space="preserve"> погашени</w:t>
      </w:r>
      <w:r>
        <w:rPr>
          <w:rFonts w:ascii="Verdana" w:hAnsi="Verdana"/>
        </w:rPr>
        <w:t>я</w:t>
      </w:r>
      <w:r w:rsidRPr="00800BC4">
        <w:rPr>
          <w:rFonts w:ascii="Verdana" w:hAnsi="Verdana"/>
        </w:rPr>
        <w:t xml:space="preserve"> Облигаций по усмотрению Эмитента:</w:t>
      </w:r>
    </w:p>
    <w:p w:rsidR="004F0C24" w:rsidRPr="002705E2" w:rsidRDefault="004F0C24" w:rsidP="004F0C24">
      <w:pPr>
        <w:ind w:firstLine="709"/>
        <w:jc w:val="both"/>
        <w:rPr>
          <w:rFonts w:ascii="Verdana" w:hAnsi="Verdana"/>
          <w:b/>
        </w:rPr>
      </w:pPr>
      <w:r>
        <w:rPr>
          <w:rFonts w:ascii="Verdana" w:hAnsi="Verdana"/>
          <w:b/>
        </w:rPr>
        <w:t>Сообщение</w:t>
      </w:r>
      <w:r w:rsidRPr="002705E2">
        <w:rPr>
          <w:rFonts w:ascii="Verdana" w:hAnsi="Verdana"/>
          <w:b/>
        </w:rPr>
        <w:t xml:space="preserve"> о принятии решения о досрочном погашении Облигаций по усмотрению Эмитента в</w:t>
      </w:r>
      <w:r w:rsidRPr="00D0767E">
        <w:rPr>
          <w:rFonts w:ascii="Verdana" w:hAnsi="Verdana"/>
          <w:b/>
        </w:rPr>
        <w:t xml:space="preserve"> </w:t>
      </w:r>
      <w:r w:rsidRPr="002705E2">
        <w:rPr>
          <w:rFonts w:ascii="Verdana" w:hAnsi="Verdana"/>
          <w:b/>
        </w:rPr>
        <w:t xml:space="preserve">дату </w:t>
      </w:r>
      <w:r>
        <w:rPr>
          <w:rFonts w:ascii="Verdana" w:hAnsi="Verdana"/>
          <w:b/>
        </w:rPr>
        <w:t>выплаты купона</w:t>
      </w:r>
      <w:r w:rsidRPr="002705E2">
        <w:rPr>
          <w:rFonts w:ascii="Verdana" w:hAnsi="Verdana"/>
          <w:b/>
        </w:rPr>
        <w:t xml:space="preserve"> j-</w:t>
      </w:r>
      <w:proofErr w:type="spellStart"/>
      <w:r w:rsidRPr="002705E2">
        <w:rPr>
          <w:rFonts w:ascii="Verdana" w:hAnsi="Verdana"/>
          <w:b/>
        </w:rPr>
        <w:t>го</w:t>
      </w:r>
      <w:proofErr w:type="spellEnd"/>
      <w:r w:rsidRPr="002705E2">
        <w:rPr>
          <w:rFonts w:ascii="Verdana" w:hAnsi="Verdana"/>
          <w:b/>
        </w:rPr>
        <w:t xml:space="preserve"> купонного периода (j&lt;</w:t>
      </w:r>
      <w:r>
        <w:rPr>
          <w:rFonts w:ascii="Verdana" w:hAnsi="Verdana"/>
          <w:b/>
        </w:rPr>
        <w:t xml:space="preserve">14), в котором содержатся условия такого погашения, </w:t>
      </w:r>
      <w:r w:rsidRPr="002705E2">
        <w:rPr>
          <w:rFonts w:ascii="Verdana" w:hAnsi="Verdana"/>
          <w:b/>
        </w:rPr>
        <w:t xml:space="preserve">раскрывается Эмитентом в форме сообщения о существенном факте не позднее чем за 14 дней до даты </w:t>
      </w:r>
      <w:r>
        <w:rPr>
          <w:rFonts w:ascii="Verdana" w:hAnsi="Verdana"/>
          <w:b/>
        </w:rPr>
        <w:t xml:space="preserve">осуществления </w:t>
      </w:r>
      <w:r w:rsidRPr="002705E2">
        <w:rPr>
          <w:rFonts w:ascii="Verdana" w:hAnsi="Verdana"/>
          <w:b/>
        </w:rPr>
        <w:t>досрочного погашения Облигаций и</w:t>
      </w:r>
      <w:r w:rsidRPr="002705E2" w:rsidDel="00FE3F20">
        <w:rPr>
          <w:rFonts w:ascii="Verdana" w:hAnsi="Verdana"/>
          <w:b/>
        </w:rPr>
        <w:t xml:space="preserve"> </w:t>
      </w:r>
      <w:r w:rsidRPr="002705E2">
        <w:rPr>
          <w:rFonts w:ascii="Verdana" w:hAnsi="Verdana"/>
          <w:b/>
        </w:rPr>
        <w:t>в следующие сроки с даты принятия соответствующего решения:</w:t>
      </w:r>
    </w:p>
    <w:p w:rsidR="004F0C24" w:rsidRPr="002705E2" w:rsidRDefault="004F0C24" w:rsidP="004F0C24">
      <w:pPr>
        <w:ind w:firstLine="709"/>
        <w:jc w:val="both"/>
        <w:rPr>
          <w:rFonts w:ascii="Verdana" w:hAnsi="Verdana"/>
          <w:b/>
        </w:rPr>
      </w:pPr>
      <w:r w:rsidRPr="002705E2">
        <w:rPr>
          <w:rFonts w:ascii="Verdana" w:hAnsi="Verdana"/>
          <w:b/>
        </w:rPr>
        <w:t>- в Ленте новостей – не позднее 1 (Одного) дня;</w:t>
      </w:r>
    </w:p>
    <w:p w:rsidR="004F0C24" w:rsidRPr="002705E2" w:rsidRDefault="004F0C24" w:rsidP="004F0C24">
      <w:pPr>
        <w:ind w:firstLine="709"/>
        <w:jc w:val="both"/>
        <w:rPr>
          <w:rFonts w:ascii="Verdana" w:hAnsi="Verdana"/>
          <w:b/>
        </w:rPr>
      </w:pPr>
      <w:r w:rsidRPr="002705E2">
        <w:rPr>
          <w:rFonts w:ascii="Verdana" w:hAnsi="Verdana"/>
          <w:b/>
        </w:rPr>
        <w:t xml:space="preserve">- на странице </w:t>
      </w:r>
      <w:r>
        <w:rPr>
          <w:rFonts w:ascii="Verdana" w:hAnsi="Verdana"/>
          <w:b/>
        </w:rPr>
        <w:t xml:space="preserve">Эмитента </w:t>
      </w:r>
      <w:r w:rsidRPr="002705E2">
        <w:rPr>
          <w:rFonts w:ascii="Verdana" w:hAnsi="Verdana"/>
          <w:b/>
        </w:rPr>
        <w:t xml:space="preserve">в сети Интернет – </w:t>
      </w:r>
      <w:hyperlink r:id="rId20" w:history="1">
        <w:r w:rsidRPr="00A01219">
          <w:rPr>
            <w:rStyle w:val="SUBST"/>
            <w:rFonts w:ascii="Verdana" w:eastAsia="SimSun" w:hAnsi="Verdana"/>
            <w:bCs/>
            <w:i w:val="0"/>
            <w:iCs/>
            <w:sz w:val="20"/>
          </w:rPr>
          <w:t>http://transbalts.ru/about.html</w:t>
        </w:r>
      </w:hyperlink>
      <w:r w:rsidRPr="003A2A4A">
        <w:rPr>
          <w:rFonts w:ascii="Verdana" w:hAnsi="Verdana"/>
          <w:b/>
          <w:color w:val="1F497D"/>
        </w:rPr>
        <w:t xml:space="preserve">, </w:t>
      </w:r>
      <w:hyperlink r:id="rId21" w:history="1">
        <w:r w:rsidRPr="003A2A4A">
          <w:rPr>
            <w:rFonts w:ascii="Verdana" w:hAnsi="Verdana"/>
            <w:b/>
            <w:bCs/>
            <w:iCs/>
          </w:rPr>
          <w:t>http://www.e-disclosure.ru/portal/company.aspx?id=33860</w:t>
        </w:r>
      </w:hyperlink>
      <w:r w:rsidRPr="00DE1CEF">
        <w:rPr>
          <w:rFonts w:ascii="Verdana" w:hAnsi="Verdana"/>
          <w:b/>
          <w:bCs/>
          <w:iCs/>
        </w:rPr>
        <w:t xml:space="preserve"> </w:t>
      </w:r>
      <w:r w:rsidRPr="002705E2">
        <w:rPr>
          <w:rFonts w:ascii="Verdana" w:hAnsi="Verdana"/>
          <w:b/>
        </w:rPr>
        <w:t>– не позднее 2 (Двух) дней.</w:t>
      </w:r>
    </w:p>
    <w:p w:rsidR="004F0C24" w:rsidRDefault="004F0C24" w:rsidP="004F0C24">
      <w:pPr>
        <w:ind w:firstLine="709"/>
        <w:jc w:val="both"/>
        <w:rPr>
          <w:rFonts w:ascii="Verdana" w:hAnsi="Verdana"/>
          <w:b/>
        </w:rPr>
      </w:pPr>
      <w:r w:rsidRPr="002705E2">
        <w:rPr>
          <w:rFonts w:ascii="Verdana" w:hAnsi="Verdana"/>
          <w:b/>
        </w:rPr>
        <w:t>При этом публикация в сети Интернет осуществляется после публикации в Ленте новостей.</w:t>
      </w:r>
    </w:p>
    <w:p w:rsidR="004F0C24" w:rsidRPr="002705E2" w:rsidRDefault="004F0C24" w:rsidP="004F0C24">
      <w:pPr>
        <w:ind w:firstLine="709"/>
        <w:jc w:val="both"/>
        <w:rPr>
          <w:rFonts w:ascii="Verdana" w:hAnsi="Verdana"/>
          <w:b/>
        </w:rPr>
      </w:pPr>
      <w:r w:rsidRPr="002705E2">
        <w:rPr>
          <w:rFonts w:ascii="Verdana" w:hAnsi="Verdana"/>
          <w:b/>
        </w:rPr>
        <w:t>Эмитент информирует НРД о принятии решения о досрочном погашении Облигаций по усмотрению Эмитента не позднее чем за 1 (Один) рабочий день после даты принятия соответствующего решения.</w:t>
      </w:r>
    </w:p>
    <w:p w:rsidR="004F0C24" w:rsidRPr="002705E2" w:rsidRDefault="004F0C24" w:rsidP="004F0C24">
      <w:pPr>
        <w:ind w:firstLine="709"/>
        <w:jc w:val="both"/>
        <w:rPr>
          <w:rFonts w:ascii="Verdana" w:hAnsi="Verdana"/>
          <w:b/>
        </w:rPr>
      </w:pPr>
      <w:r w:rsidRPr="002705E2">
        <w:rPr>
          <w:rFonts w:ascii="Verdana" w:hAnsi="Verdana"/>
          <w:b/>
        </w:rPr>
        <w:t xml:space="preserve">Эмитент информирует Биржу </w:t>
      </w:r>
      <w:r>
        <w:rPr>
          <w:rFonts w:ascii="Verdana" w:hAnsi="Verdana"/>
          <w:b/>
        </w:rPr>
        <w:t xml:space="preserve">в случае допуска ценных бумаг к торгам </w:t>
      </w:r>
      <w:r w:rsidRPr="002705E2">
        <w:rPr>
          <w:rFonts w:ascii="Verdana" w:hAnsi="Verdana"/>
          <w:b/>
        </w:rPr>
        <w:t xml:space="preserve">о принятии решения о досрочном погашении Облигаций по усмотрению Эмитента, принимаемого не позднее, чем за 15 (Пятнадцать) дней до </w:t>
      </w:r>
      <w:r w:rsidRPr="00106FDA">
        <w:rPr>
          <w:rFonts w:ascii="Verdana" w:hAnsi="Verdana"/>
          <w:b/>
          <w:bCs/>
          <w:iCs/>
        </w:rPr>
        <w:t>Даты выплаты</w:t>
      </w:r>
      <w:r>
        <w:rPr>
          <w:rFonts w:ascii="Verdana" w:hAnsi="Verdana"/>
          <w:b/>
          <w:bCs/>
          <w:iCs/>
        </w:rPr>
        <w:t xml:space="preserve"> купонного дохода по Облигациям</w:t>
      </w:r>
      <w:r w:rsidRPr="002705E2">
        <w:rPr>
          <w:rFonts w:ascii="Verdana" w:hAnsi="Verdana"/>
          <w:b/>
        </w:rPr>
        <w:t>,</w:t>
      </w:r>
      <w:r>
        <w:rPr>
          <w:rFonts w:ascii="Verdana" w:hAnsi="Verdana"/>
          <w:b/>
        </w:rPr>
        <w:t xml:space="preserve"> и</w:t>
      </w:r>
      <w:r w:rsidRPr="002705E2">
        <w:rPr>
          <w:rFonts w:ascii="Verdana" w:hAnsi="Verdana"/>
          <w:b/>
        </w:rPr>
        <w:t xml:space="preserve"> не позднее 1 (Одного) рабочего дня </w:t>
      </w:r>
      <w:r>
        <w:rPr>
          <w:rFonts w:ascii="Verdana" w:hAnsi="Verdana"/>
          <w:b/>
        </w:rPr>
        <w:t>после</w:t>
      </w:r>
      <w:r w:rsidRPr="002705E2">
        <w:rPr>
          <w:rFonts w:ascii="Verdana" w:hAnsi="Verdana"/>
          <w:b/>
        </w:rPr>
        <w:t xml:space="preserve"> даты принятия соответствующего решения.</w:t>
      </w:r>
    </w:p>
    <w:p w:rsidR="004F0C24" w:rsidRPr="002705E2" w:rsidRDefault="004F0C24" w:rsidP="004F0C24">
      <w:pPr>
        <w:ind w:firstLine="709"/>
        <w:jc w:val="both"/>
        <w:rPr>
          <w:rFonts w:ascii="Verdana" w:hAnsi="Verdana"/>
          <w:b/>
        </w:rPr>
      </w:pPr>
      <w:r w:rsidRPr="002705E2">
        <w:rPr>
          <w:rFonts w:ascii="Verdana" w:hAnsi="Verdana"/>
          <w:b/>
        </w:rPr>
        <w:t xml:space="preserve">После досрочного погашения Эмитентом Облигаций Эмитент публикует информацию об итогах досрочного погашения, в том числе о количестве досрочно погашенных облигаций. </w:t>
      </w:r>
    </w:p>
    <w:p w:rsidR="004F0C24" w:rsidRPr="002705E2" w:rsidRDefault="004F0C24" w:rsidP="004F0C24">
      <w:pPr>
        <w:ind w:firstLine="709"/>
        <w:jc w:val="both"/>
        <w:rPr>
          <w:rFonts w:ascii="Verdana" w:hAnsi="Verdana"/>
          <w:b/>
        </w:rPr>
      </w:pPr>
      <w:r w:rsidRPr="002705E2">
        <w:rPr>
          <w:rFonts w:ascii="Verdana" w:hAnsi="Verdana"/>
          <w:b/>
        </w:rPr>
        <w:t xml:space="preserve">Указанная информация публикуется в форме сообщения о существенном факте в следующие сроки с даты </w:t>
      </w:r>
      <w:proofErr w:type="gramStart"/>
      <w:r w:rsidRPr="002705E2">
        <w:rPr>
          <w:rFonts w:ascii="Verdana" w:hAnsi="Verdana"/>
          <w:b/>
        </w:rPr>
        <w:t>окончания  срока</w:t>
      </w:r>
      <w:proofErr w:type="gramEnd"/>
      <w:r w:rsidRPr="002705E2">
        <w:rPr>
          <w:rFonts w:ascii="Verdana" w:hAnsi="Verdana"/>
          <w:b/>
        </w:rPr>
        <w:t xml:space="preserve"> досрочного погашения:</w:t>
      </w:r>
    </w:p>
    <w:p w:rsidR="004F0C24" w:rsidRPr="002705E2" w:rsidRDefault="004F0C24" w:rsidP="004F0C24">
      <w:pPr>
        <w:ind w:firstLine="709"/>
        <w:jc w:val="both"/>
        <w:rPr>
          <w:rFonts w:ascii="Verdana" w:hAnsi="Verdana"/>
          <w:b/>
        </w:rPr>
      </w:pPr>
      <w:r w:rsidRPr="002705E2">
        <w:rPr>
          <w:rFonts w:ascii="Verdana" w:hAnsi="Verdana"/>
          <w:b/>
        </w:rPr>
        <w:t>- в Ленте новостей – не позднее 1 (Одного) дня;</w:t>
      </w:r>
    </w:p>
    <w:p w:rsidR="004F0C24" w:rsidRPr="002705E2" w:rsidRDefault="004F0C24" w:rsidP="004F0C24">
      <w:pPr>
        <w:ind w:firstLine="709"/>
        <w:jc w:val="both"/>
        <w:rPr>
          <w:rFonts w:ascii="Verdana" w:hAnsi="Verdana"/>
          <w:b/>
        </w:rPr>
      </w:pPr>
      <w:r w:rsidRPr="002705E2">
        <w:rPr>
          <w:rFonts w:ascii="Verdana" w:hAnsi="Verdana"/>
          <w:b/>
        </w:rPr>
        <w:t xml:space="preserve">- на странице </w:t>
      </w:r>
      <w:r>
        <w:rPr>
          <w:rFonts w:ascii="Verdana" w:hAnsi="Verdana"/>
          <w:b/>
        </w:rPr>
        <w:t xml:space="preserve">Эмитента </w:t>
      </w:r>
      <w:r w:rsidRPr="002705E2">
        <w:rPr>
          <w:rFonts w:ascii="Verdana" w:hAnsi="Verdana"/>
          <w:b/>
        </w:rPr>
        <w:t xml:space="preserve">в сети Интернет – </w:t>
      </w:r>
      <w:hyperlink r:id="rId22" w:history="1">
        <w:r w:rsidRPr="00A01219">
          <w:rPr>
            <w:rStyle w:val="SUBST"/>
            <w:rFonts w:ascii="Verdana" w:eastAsia="SimSun" w:hAnsi="Verdana"/>
            <w:bCs/>
            <w:i w:val="0"/>
            <w:iCs/>
            <w:sz w:val="20"/>
          </w:rPr>
          <w:t>http://transbalts.ru/about.html</w:t>
        </w:r>
      </w:hyperlink>
      <w:r w:rsidRPr="003A2A4A">
        <w:rPr>
          <w:rFonts w:ascii="Verdana" w:hAnsi="Verdana"/>
          <w:b/>
          <w:color w:val="1F497D"/>
        </w:rPr>
        <w:t xml:space="preserve">, </w:t>
      </w:r>
      <w:hyperlink r:id="rId23" w:history="1">
        <w:r w:rsidRPr="003A2A4A">
          <w:rPr>
            <w:rFonts w:ascii="Verdana" w:hAnsi="Verdana"/>
            <w:b/>
            <w:bCs/>
            <w:iCs/>
          </w:rPr>
          <w:t>http://www.e-disclosure.ru/portal/company.aspx?id=33860</w:t>
        </w:r>
      </w:hyperlink>
      <w:r w:rsidRPr="00DE1CEF">
        <w:rPr>
          <w:rFonts w:ascii="Verdana" w:hAnsi="Verdana"/>
          <w:b/>
          <w:bCs/>
          <w:iCs/>
        </w:rPr>
        <w:t xml:space="preserve"> </w:t>
      </w:r>
      <w:r w:rsidRPr="002705E2">
        <w:rPr>
          <w:rFonts w:ascii="Verdana" w:hAnsi="Verdana"/>
          <w:b/>
        </w:rPr>
        <w:t>– не позднее 2 (Двух) дней.</w:t>
      </w:r>
    </w:p>
    <w:p w:rsidR="004F0C24" w:rsidRPr="002705E2" w:rsidRDefault="004F0C24" w:rsidP="004F0C24">
      <w:pPr>
        <w:ind w:firstLine="709"/>
        <w:jc w:val="both"/>
        <w:rPr>
          <w:rFonts w:ascii="Verdana" w:hAnsi="Verdana"/>
          <w:b/>
        </w:rPr>
      </w:pPr>
      <w:r w:rsidRPr="002705E2">
        <w:rPr>
          <w:rFonts w:ascii="Verdana" w:hAnsi="Verdana"/>
          <w:b/>
        </w:rPr>
        <w:t>При этом публикация в сети Интернет осуществляется после публикации в Ленте новостей.</w:t>
      </w:r>
    </w:p>
    <w:p w:rsidR="004F0C24" w:rsidRDefault="004F0C24" w:rsidP="004F0C24">
      <w:pPr>
        <w:autoSpaceDE/>
        <w:autoSpaceDN/>
        <w:rPr>
          <w:rStyle w:val="SUBST"/>
          <w:rFonts w:ascii="Verdana" w:hAnsi="Verdana"/>
          <w:i w:val="0"/>
          <w:color w:val="000000" w:themeColor="text1"/>
          <w:sz w:val="20"/>
        </w:rPr>
      </w:pPr>
      <w:r w:rsidRPr="00800BC4">
        <w:rPr>
          <w:rFonts w:ascii="Verdana" w:hAnsi="Verdana"/>
        </w:rPr>
        <w:t xml:space="preserve">Иные условия досрочного погашения Облигаций, установленные Стандартами эмиссии ценных бумаг и регистрации проспектов ценных бумаг, утвержденными Приказом ФСФР России № </w:t>
      </w:r>
      <w:r>
        <w:rPr>
          <w:rFonts w:ascii="Verdana" w:hAnsi="Verdana"/>
        </w:rPr>
        <w:t>13-55/</w:t>
      </w:r>
      <w:proofErr w:type="spellStart"/>
      <w:r>
        <w:rPr>
          <w:rFonts w:ascii="Verdana" w:hAnsi="Verdana"/>
        </w:rPr>
        <w:t>пз</w:t>
      </w:r>
      <w:proofErr w:type="spellEnd"/>
      <w:r>
        <w:rPr>
          <w:rFonts w:ascii="Verdana" w:hAnsi="Verdana"/>
        </w:rPr>
        <w:t>-н</w:t>
      </w:r>
      <w:r w:rsidRPr="00800BC4">
        <w:rPr>
          <w:rFonts w:ascii="Verdana" w:hAnsi="Verdana"/>
        </w:rPr>
        <w:t xml:space="preserve"> от </w:t>
      </w:r>
      <w:r>
        <w:rPr>
          <w:rFonts w:ascii="Verdana" w:hAnsi="Verdana"/>
        </w:rPr>
        <w:t>04</w:t>
      </w:r>
      <w:r w:rsidRPr="00800BC4">
        <w:rPr>
          <w:rFonts w:ascii="Verdana" w:hAnsi="Verdana"/>
        </w:rPr>
        <w:t>.</w:t>
      </w:r>
      <w:r>
        <w:rPr>
          <w:rFonts w:ascii="Verdana" w:hAnsi="Verdana"/>
        </w:rPr>
        <w:t>07</w:t>
      </w:r>
      <w:r w:rsidRPr="00800BC4">
        <w:rPr>
          <w:rFonts w:ascii="Verdana" w:hAnsi="Verdana"/>
        </w:rPr>
        <w:t>.</w:t>
      </w:r>
      <w:r>
        <w:rPr>
          <w:rFonts w:ascii="Verdana" w:hAnsi="Verdana"/>
        </w:rPr>
        <w:t>2013</w:t>
      </w:r>
      <w:r w:rsidRPr="00800BC4">
        <w:rPr>
          <w:rFonts w:ascii="Verdana" w:hAnsi="Verdana"/>
        </w:rPr>
        <w:t xml:space="preserve"> г.</w:t>
      </w:r>
      <w:r>
        <w:rPr>
          <w:rFonts w:ascii="Verdana" w:hAnsi="Verdana"/>
        </w:rPr>
        <w:t xml:space="preserve"> (далее – Стандарты эмиссии)</w:t>
      </w:r>
      <w:r w:rsidRPr="00800BC4">
        <w:rPr>
          <w:rFonts w:ascii="Verdana" w:hAnsi="Verdana"/>
        </w:rPr>
        <w:t xml:space="preserve">, в зависимости от того, осуществляется ли досрочное погашение по усмотрению эмитента или по требованию владельцев Облигаций: </w:t>
      </w:r>
      <w:r w:rsidRPr="002705E2">
        <w:rPr>
          <w:rFonts w:ascii="Verdana" w:hAnsi="Verdana"/>
          <w:b/>
        </w:rPr>
        <w:t>Иные условия отсутствуют.</w:t>
      </w:r>
    </w:p>
    <w:p w:rsidR="004F0C24" w:rsidRDefault="004F0C24" w:rsidP="004F0C24">
      <w:pPr>
        <w:autoSpaceDE/>
        <w:autoSpaceDN/>
        <w:rPr>
          <w:rStyle w:val="SUBST"/>
          <w:rFonts w:ascii="Verdana" w:hAnsi="Verdana"/>
          <w:i w:val="0"/>
          <w:color w:val="000000" w:themeColor="text1"/>
          <w:sz w:val="20"/>
        </w:rPr>
      </w:pPr>
    </w:p>
    <w:p w:rsidR="004F0C24" w:rsidRPr="0042621F" w:rsidRDefault="004F0C24" w:rsidP="004F0C24">
      <w:pPr>
        <w:adjustRightInd w:val="0"/>
        <w:ind w:firstLine="720"/>
        <w:outlineLvl w:val="0"/>
        <w:rPr>
          <w:rFonts w:ascii="Verdana" w:hAnsi="Verdana"/>
          <w:color w:val="000000" w:themeColor="text1"/>
        </w:rPr>
      </w:pPr>
      <w:r w:rsidRPr="0042621F">
        <w:rPr>
          <w:rFonts w:ascii="Verdana" w:hAnsi="Verdana"/>
          <w:b/>
          <w:color w:val="000000" w:themeColor="text1"/>
          <w:u w:val="single"/>
        </w:rPr>
        <w:t>Текст новой редакции с изменениями</w:t>
      </w:r>
    </w:p>
    <w:p w:rsidR="004F0C24" w:rsidRPr="004F0C24" w:rsidRDefault="004F0C24" w:rsidP="004F0C24">
      <w:pPr>
        <w:adjustRightInd w:val="0"/>
        <w:ind w:firstLine="709"/>
        <w:jc w:val="both"/>
        <w:rPr>
          <w:rFonts w:ascii="Verdana" w:hAnsi="Verdana"/>
        </w:rPr>
      </w:pPr>
      <w:r w:rsidRPr="004F0C24">
        <w:rPr>
          <w:rFonts w:ascii="Verdana" w:hAnsi="Verdana"/>
        </w:rPr>
        <w:t>9.5. Порядок и условия досрочного погашения облигаций</w:t>
      </w:r>
    </w:p>
    <w:p w:rsidR="004F0C24" w:rsidRPr="004F0C24" w:rsidRDefault="004F0C24" w:rsidP="004F0C24">
      <w:pPr>
        <w:pStyle w:val="3"/>
        <w:spacing w:after="0"/>
        <w:ind w:left="0" w:firstLine="709"/>
        <w:jc w:val="both"/>
        <w:rPr>
          <w:rStyle w:val="SUBST"/>
          <w:rFonts w:ascii="Verdana" w:hAnsi="Verdana"/>
          <w:bCs/>
          <w:i w:val="0"/>
          <w:iCs/>
          <w:sz w:val="20"/>
          <w:szCs w:val="20"/>
        </w:rPr>
      </w:pPr>
      <w:r w:rsidRPr="004F0C24">
        <w:rPr>
          <w:rFonts w:ascii="Verdana" w:hAnsi="Verdana"/>
          <w:b/>
          <w:sz w:val="20"/>
          <w:szCs w:val="20"/>
          <w:lang w:eastAsia="en-US"/>
        </w:rPr>
        <w:t>Предусмотрена возможность досрочного погашения Облигаций по усмотрению Эмитента.</w:t>
      </w:r>
      <w:r w:rsidRPr="004F0C24">
        <w:rPr>
          <w:rStyle w:val="SUBST"/>
          <w:rFonts w:ascii="Verdana" w:hAnsi="Verdana"/>
          <w:bCs/>
          <w:i w:val="0"/>
          <w:iCs/>
          <w:sz w:val="20"/>
          <w:szCs w:val="20"/>
        </w:rPr>
        <w:t xml:space="preserve"> </w:t>
      </w:r>
    </w:p>
    <w:p w:rsidR="004F0C24" w:rsidRPr="004F0C24" w:rsidRDefault="004F0C24" w:rsidP="004F0C24">
      <w:pPr>
        <w:pStyle w:val="3"/>
        <w:spacing w:after="0"/>
        <w:ind w:left="0" w:firstLine="709"/>
        <w:jc w:val="both"/>
        <w:rPr>
          <w:rStyle w:val="SUBST"/>
          <w:rFonts w:ascii="Verdana" w:hAnsi="Verdana"/>
          <w:b w:val="0"/>
          <w:bCs/>
          <w:i w:val="0"/>
          <w:iCs/>
          <w:sz w:val="20"/>
          <w:szCs w:val="20"/>
        </w:rPr>
      </w:pPr>
      <w:r w:rsidRPr="004F0C24">
        <w:rPr>
          <w:rStyle w:val="SUBST"/>
          <w:rFonts w:ascii="Verdana" w:hAnsi="Verdana"/>
          <w:b w:val="0"/>
          <w:bCs/>
          <w:i w:val="0"/>
          <w:iCs/>
          <w:sz w:val="20"/>
          <w:szCs w:val="20"/>
        </w:rPr>
        <w:t>Порядок и условия досрочного погашения Облигаций:</w:t>
      </w:r>
    </w:p>
    <w:p w:rsidR="004F0C24" w:rsidRPr="004F0C24" w:rsidRDefault="004F0C24" w:rsidP="004F0C24">
      <w:pPr>
        <w:pStyle w:val="3"/>
        <w:spacing w:after="0"/>
        <w:ind w:left="0" w:firstLine="709"/>
        <w:jc w:val="both"/>
        <w:rPr>
          <w:rStyle w:val="SUBST"/>
          <w:rFonts w:ascii="Verdana" w:hAnsi="Verdana"/>
          <w:i w:val="0"/>
          <w:sz w:val="20"/>
          <w:szCs w:val="20"/>
        </w:rPr>
      </w:pPr>
      <w:r w:rsidRPr="004F0C24">
        <w:rPr>
          <w:rStyle w:val="SUBST"/>
          <w:rFonts w:ascii="Verdana" w:hAnsi="Verdana"/>
          <w:bCs/>
          <w:i w:val="0"/>
          <w:iCs/>
          <w:sz w:val="20"/>
          <w:szCs w:val="20"/>
        </w:rPr>
        <w:lastRenderedPageBreak/>
        <w:t xml:space="preserve">Предусмотрено </w:t>
      </w:r>
      <w:r w:rsidRPr="004F0C24">
        <w:rPr>
          <w:rStyle w:val="SUBST"/>
          <w:rFonts w:ascii="Verdana" w:hAnsi="Verdana"/>
          <w:i w:val="0"/>
          <w:sz w:val="20"/>
          <w:szCs w:val="20"/>
        </w:rPr>
        <w:t>досрочное погашение Облигаций по усмотрению Эмитента исключительно в порядке и на условиях, определенных п. 9.5 Решения о выпуске ценных бумаг и п. 9.1.2. (в) Проспекта ценных бумаг.</w:t>
      </w:r>
    </w:p>
    <w:p w:rsidR="004F0C24" w:rsidRPr="004F0C24" w:rsidRDefault="004F0C24" w:rsidP="004F0C24">
      <w:pPr>
        <w:pStyle w:val="12"/>
        <w:spacing w:before="0" w:after="0"/>
        <w:ind w:firstLine="709"/>
        <w:rPr>
          <w:rFonts w:ascii="Verdana" w:hAnsi="Verdana"/>
          <w:b/>
          <w:iCs/>
          <w:color w:val="auto"/>
          <w:sz w:val="20"/>
          <w:szCs w:val="20"/>
        </w:rPr>
      </w:pPr>
      <w:r w:rsidRPr="004F0C24">
        <w:rPr>
          <w:rFonts w:ascii="Verdana" w:hAnsi="Verdana"/>
          <w:b/>
          <w:iCs/>
          <w:color w:val="auto"/>
          <w:sz w:val="20"/>
          <w:szCs w:val="20"/>
        </w:rPr>
        <w:t>Досрочное погашение Облигаций производится денежными средствами в валюте Российской Федерации в безналичном порядке. Возможность выбора владельцами Облигаций формы погашения Облигаций не предусмотрена.</w:t>
      </w:r>
    </w:p>
    <w:p w:rsidR="004F0C24" w:rsidRPr="004F0C24" w:rsidRDefault="004F0C24" w:rsidP="004F0C24">
      <w:pPr>
        <w:pStyle w:val="12"/>
        <w:spacing w:before="0" w:after="0"/>
        <w:ind w:firstLine="709"/>
        <w:rPr>
          <w:rFonts w:ascii="Verdana" w:hAnsi="Verdana"/>
          <w:b/>
          <w:iCs/>
          <w:color w:val="auto"/>
          <w:sz w:val="20"/>
          <w:szCs w:val="20"/>
        </w:rPr>
      </w:pPr>
      <w:r w:rsidRPr="004F0C24">
        <w:rPr>
          <w:rFonts w:ascii="Verdana" w:hAnsi="Verdana"/>
          <w:b/>
          <w:iCs/>
          <w:color w:val="auto"/>
          <w:sz w:val="20"/>
          <w:szCs w:val="20"/>
        </w:rPr>
        <w:t xml:space="preserve">Досрочное погашение Облигаций по усмотрению Эмитента осуществляется в отношении всех Облигаций выпуска. Данное решение принимается уполномоченным органом управления Эмитента. </w:t>
      </w:r>
    </w:p>
    <w:p w:rsidR="004F0C24" w:rsidRDefault="004F0C24" w:rsidP="004F0C24">
      <w:pPr>
        <w:pStyle w:val="12"/>
        <w:spacing w:before="0" w:after="0"/>
        <w:ind w:firstLine="709"/>
        <w:rPr>
          <w:rFonts w:ascii="Verdana" w:hAnsi="Verdana"/>
          <w:b/>
          <w:iCs/>
          <w:color w:val="auto"/>
          <w:sz w:val="20"/>
          <w:szCs w:val="20"/>
        </w:rPr>
      </w:pPr>
      <w:r w:rsidRPr="004F0C24">
        <w:rPr>
          <w:rFonts w:ascii="Verdana" w:hAnsi="Verdana"/>
          <w:b/>
          <w:iCs/>
          <w:color w:val="auto"/>
          <w:sz w:val="20"/>
          <w:szCs w:val="20"/>
        </w:rPr>
        <w:t xml:space="preserve">Досрочное погашение Облигаций выпуска по усмотрению Эмитента </w:t>
      </w:r>
      <w:r>
        <w:rPr>
          <w:rFonts w:ascii="Verdana" w:hAnsi="Verdana"/>
          <w:b/>
          <w:iCs/>
          <w:color w:val="auto"/>
          <w:sz w:val="20"/>
          <w:szCs w:val="20"/>
        </w:rPr>
        <w:t>допускается только при условии, что у Эмитента достаточно денежных средств для исполнения обязательств по Облигациям.</w:t>
      </w:r>
    </w:p>
    <w:p w:rsidR="004F0C24" w:rsidRDefault="004F0C24" w:rsidP="004F0C24">
      <w:pPr>
        <w:pStyle w:val="12"/>
        <w:spacing w:before="0" w:after="0"/>
        <w:ind w:firstLine="709"/>
        <w:rPr>
          <w:rFonts w:ascii="Verdana" w:hAnsi="Verdana"/>
          <w:b/>
          <w:iCs/>
          <w:color w:val="auto"/>
          <w:sz w:val="20"/>
          <w:szCs w:val="20"/>
        </w:rPr>
      </w:pPr>
      <w:r w:rsidRPr="00955EA3">
        <w:rPr>
          <w:rFonts w:ascii="Verdana" w:hAnsi="Verdana"/>
          <w:b/>
          <w:iCs/>
          <w:color w:val="auto"/>
          <w:sz w:val="20"/>
          <w:szCs w:val="20"/>
        </w:rPr>
        <w:t>Приобретение Облигаций означает согласие приобретателя Облигаций с возможностью их досрочного погашения по усмотрению Эмитента.</w:t>
      </w:r>
    </w:p>
    <w:p w:rsidR="004F0C24" w:rsidRPr="002705E2" w:rsidRDefault="004F0C24" w:rsidP="004F0C24">
      <w:pPr>
        <w:ind w:firstLine="709"/>
        <w:jc w:val="both"/>
        <w:rPr>
          <w:rFonts w:ascii="Verdana" w:hAnsi="Verdana"/>
          <w:b/>
        </w:rPr>
      </w:pPr>
      <w:r w:rsidRPr="002705E2">
        <w:rPr>
          <w:rFonts w:ascii="Verdana" w:hAnsi="Verdana"/>
          <w:b/>
        </w:rPr>
        <w:t>При досрочном погашении Облигаций Эмитент выплачивает стоимость досрочного погашения Облигаций, состоящую из номинальной стоимости Облигаций и накопленного купонного дохода по облигациям, рассчитанного на дату исполнения обязательств по досрочному погашению Облигаций в порядке, установленном Решением о выпуске ценных бумаг</w:t>
      </w:r>
      <w:r w:rsidRPr="002705E2" w:rsidDel="000B69D8">
        <w:rPr>
          <w:rFonts w:ascii="Verdana" w:hAnsi="Verdana"/>
          <w:b/>
        </w:rPr>
        <w:t xml:space="preserve"> </w:t>
      </w:r>
      <w:r w:rsidRPr="002705E2">
        <w:rPr>
          <w:rFonts w:ascii="Verdana" w:hAnsi="Verdana"/>
          <w:b/>
        </w:rPr>
        <w:t>и Проспектом ценных бумаг, а также премию за досрочное погашение Облигаций в валюте Российской Федерации, в случае принятия решения о ее наличии.</w:t>
      </w:r>
    </w:p>
    <w:p w:rsidR="004F0C24" w:rsidRDefault="004F0C24" w:rsidP="004F0C24">
      <w:pPr>
        <w:pStyle w:val="12"/>
        <w:spacing w:before="0" w:after="0"/>
        <w:ind w:firstLine="709"/>
        <w:rPr>
          <w:rFonts w:ascii="Verdana" w:hAnsi="Verdana"/>
          <w:b/>
          <w:iCs/>
          <w:color w:val="auto"/>
          <w:sz w:val="20"/>
          <w:szCs w:val="20"/>
        </w:rPr>
      </w:pPr>
      <w:r w:rsidRPr="00955EA3">
        <w:rPr>
          <w:rFonts w:ascii="Verdana" w:hAnsi="Verdana"/>
          <w:b/>
          <w:iCs/>
          <w:color w:val="auto"/>
          <w:sz w:val="20"/>
          <w:szCs w:val="20"/>
        </w:rPr>
        <w:t>Размер премии, выплачиваемой при досрочном погашении Облигации, или ее отсутствие определяется Эмитентом одновременно с принятием решения о досрочном погашении Облигаций по усмотрению Эмитента.</w:t>
      </w:r>
    </w:p>
    <w:p w:rsidR="004F0C24" w:rsidRDefault="004F0C24" w:rsidP="004F0C24">
      <w:pPr>
        <w:pStyle w:val="NormalPrefix"/>
        <w:spacing w:before="0" w:after="0"/>
        <w:ind w:firstLine="709"/>
        <w:jc w:val="both"/>
        <w:rPr>
          <w:rFonts w:ascii="Verdana" w:hAnsi="Verdana"/>
          <w:b/>
          <w:iCs/>
          <w:sz w:val="20"/>
          <w:szCs w:val="20"/>
        </w:rPr>
      </w:pPr>
      <w:r w:rsidRPr="00955EA3">
        <w:rPr>
          <w:rFonts w:ascii="Verdana" w:hAnsi="Verdana"/>
          <w:b/>
          <w:iCs/>
          <w:sz w:val="20"/>
          <w:szCs w:val="20"/>
        </w:rPr>
        <w:t>Стоимость досрочного погашения Облигаций в расчете на одну Облигацию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следующая за округляемой цифра равна от 0 до 4, и изменяется, увеличиваясь на единицу, если следующая цифра равна от 5 до 9)</w:t>
      </w:r>
      <w:r>
        <w:rPr>
          <w:rFonts w:ascii="Verdana" w:hAnsi="Verdana"/>
          <w:b/>
          <w:iCs/>
          <w:sz w:val="20"/>
          <w:szCs w:val="20"/>
        </w:rPr>
        <w:t>.</w:t>
      </w:r>
    </w:p>
    <w:p w:rsidR="004F0C24" w:rsidRDefault="004F0C24" w:rsidP="004F0C24">
      <w:pPr>
        <w:pStyle w:val="NormalPrefix"/>
        <w:spacing w:before="0" w:after="0"/>
        <w:ind w:firstLine="709"/>
        <w:jc w:val="both"/>
        <w:rPr>
          <w:rFonts w:ascii="Verdana" w:hAnsi="Verdana"/>
          <w:b/>
          <w:sz w:val="20"/>
          <w:szCs w:val="20"/>
        </w:rPr>
      </w:pPr>
      <w:r w:rsidRPr="00CA699E">
        <w:rPr>
          <w:rFonts w:ascii="Verdana" w:hAnsi="Verdana"/>
          <w:b/>
          <w:sz w:val="20"/>
          <w:szCs w:val="20"/>
        </w:rPr>
        <w:t>Если Дата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4F0C24" w:rsidRPr="00FC2680" w:rsidRDefault="004F0C24" w:rsidP="004F0C24">
      <w:pPr>
        <w:pStyle w:val="NormalPrefix"/>
        <w:spacing w:before="0" w:after="0"/>
        <w:ind w:firstLine="709"/>
        <w:jc w:val="both"/>
        <w:rPr>
          <w:rFonts w:ascii="Verdana" w:hAnsi="Verdana"/>
          <w:b/>
          <w:sz w:val="20"/>
          <w:szCs w:val="20"/>
        </w:rPr>
      </w:pPr>
      <w:r w:rsidRPr="00FC2680">
        <w:rPr>
          <w:rFonts w:ascii="Verdana" w:hAnsi="Verdana"/>
          <w:b/>
          <w:sz w:val="20"/>
          <w:szCs w:val="20"/>
        </w:rPr>
        <w:tab/>
        <w:t xml:space="preserve">Владельцы и иные лица, осуществляющие в соответствии с федеральными законами права </w:t>
      </w:r>
      <w:proofErr w:type="gramStart"/>
      <w:r w:rsidRPr="00FC2680">
        <w:rPr>
          <w:rFonts w:ascii="Verdana" w:hAnsi="Verdana"/>
          <w:b/>
          <w:sz w:val="20"/>
          <w:szCs w:val="20"/>
        </w:rPr>
        <w:t>по Облигациям</w:t>
      </w:r>
      <w:proofErr w:type="gramEnd"/>
      <w:r w:rsidRPr="00FC2680">
        <w:rPr>
          <w:rFonts w:ascii="Verdana" w:hAnsi="Verdana"/>
          <w:b/>
          <w:sz w:val="20"/>
          <w:szCs w:val="20"/>
        </w:rPr>
        <w:t xml:space="preserve"> получают причитающиеся им денежные выплаты в счет досрочного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4F0C24" w:rsidRPr="00FC2680" w:rsidRDefault="004F0C24" w:rsidP="004F0C24">
      <w:pPr>
        <w:pStyle w:val="NormalPrefix"/>
        <w:spacing w:before="0" w:after="0"/>
        <w:ind w:firstLine="709"/>
        <w:jc w:val="both"/>
        <w:rPr>
          <w:rFonts w:ascii="Verdana" w:hAnsi="Verdana"/>
          <w:b/>
          <w:sz w:val="20"/>
          <w:szCs w:val="20"/>
        </w:rPr>
      </w:pPr>
      <w:r w:rsidRPr="00FC2680">
        <w:rPr>
          <w:rFonts w:ascii="Verdana" w:hAnsi="Verdana"/>
          <w:b/>
          <w:sz w:val="20"/>
          <w:szCs w:val="20"/>
        </w:rPr>
        <w:tab/>
        <w:t>Эмитент исполняет обязанность по осуществлению денежных выплат в счет досрочного погашения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4F0C24" w:rsidRDefault="004F0C24" w:rsidP="004F0C24">
      <w:pPr>
        <w:pStyle w:val="NormalPrefix"/>
        <w:spacing w:before="0" w:after="0"/>
        <w:ind w:firstLine="709"/>
        <w:jc w:val="both"/>
        <w:rPr>
          <w:rFonts w:ascii="Verdana" w:hAnsi="Verdana"/>
          <w:b/>
          <w:sz w:val="20"/>
          <w:szCs w:val="20"/>
        </w:rPr>
      </w:pPr>
      <w:r w:rsidRPr="00FC2680">
        <w:rPr>
          <w:rFonts w:ascii="Verdana" w:hAnsi="Verdana"/>
          <w:b/>
          <w:sz w:val="20"/>
          <w:szCs w:val="20"/>
        </w:rPr>
        <w:t>Досрочное погашение Облигаций производится в соответствии с порядком, установленным требованиями действующего законодательства Российской Федерации.</w:t>
      </w:r>
    </w:p>
    <w:p w:rsidR="004F0C24" w:rsidRPr="002705E2" w:rsidRDefault="004F0C24" w:rsidP="004F0C24">
      <w:pPr>
        <w:ind w:firstLine="709"/>
        <w:jc w:val="both"/>
        <w:rPr>
          <w:rFonts w:ascii="Verdana" w:hAnsi="Verdana"/>
          <w:b/>
        </w:rPr>
      </w:pPr>
      <w:r w:rsidRPr="002705E2">
        <w:rPr>
          <w:rFonts w:ascii="Verdana" w:hAnsi="Verdana"/>
          <w:b/>
        </w:rPr>
        <w:t>Списание Облигаций со счетов депо при досрочном погашении Облигаций по усмотрению Эмитента производится после исполнения Эмитентом обязательств перед владельцами Облигаций по погашению номинальной стоимости Облигаций и выплате купонного дохода по ним за соответствующий купонный период.</w:t>
      </w:r>
    </w:p>
    <w:p w:rsidR="004F0C24" w:rsidRDefault="004F0C24" w:rsidP="004F0C24">
      <w:pPr>
        <w:ind w:firstLine="709"/>
        <w:jc w:val="both"/>
        <w:rPr>
          <w:rFonts w:ascii="Verdana" w:hAnsi="Verdana"/>
          <w:b/>
        </w:rPr>
      </w:pPr>
      <w:r w:rsidRPr="002705E2">
        <w:rPr>
          <w:rFonts w:ascii="Verdana" w:hAnsi="Verdana"/>
          <w:b/>
        </w:rPr>
        <w:t xml:space="preserve">Снятие Сертификата с хранения производится после списания всех Облигаций со счетов в НРД. </w:t>
      </w:r>
    </w:p>
    <w:p w:rsidR="004F0C24" w:rsidRPr="002705E2" w:rsidRDefault="004F0C24" w:rsidP="004F0C24">
      <w:pPr>
        <w:ind w:firstLine="709"/>
        <w:jc w:val="both"/>
        <w:rPr>
          <w:rFonts w:ascii="Verdana" w:hAnsi="Verdana"/>
          <w:b/>
        </w:rPr>
      </w:pPr>
      <w:r w:rsidRPr="002705E2">
        <w:rPr>
          <w:rFonts w:ascii="Verdana" w:hAnsi="Verdana"/>
          <w:b/>
        </w:rPr>
        <w:t>Облигации, погашенные Эмитентом досрочно, не могут быть выпущены в обращение.</w:t>
      </w:r>
    </w:p>
    <w:p w:rsidR="004F0C24" w:rsidRPr="003B24FA" w:rsidRDefault="004F0C24" w:rsidP="004F0C24">
      <w:pPr>
        <w:ind w:firstLine="709"/>
        <w:jc w:val="both"/>
        <w:rPr>
          <w:rFonts w:ascii="Verdana" w:hAnsi="Verdana"/>
        </w:rPr>
      </w:pPr>
      <w:r w:rsidRPr="003B24FA">
        <w:rPr>
          <w:rFonts w:ascii="Verdana" w:hAnsi="Verdana"/>
        </w:rPr>
        <w:t>Срок, не ранее которого Облигации могут быть предъявлены к досрочному погашению:</w:t>
      </w:r>
    </w:p>
    <w:p w:rsidR="004F0C24" w:rsidRPr="003B24FA" w:rsidRDefault="004F0C24" w:rsidP="004F0C24">
      <w:pPr>
        <w:adjustRightInd w:val="0"/>
        <w:ind w:firstLine="709"/>
        <w:jc w:val="both"/>
        <w:rPr>
          <w:rFonts w:ascii="Verdana" w:hAnsi="Verdana"/>
          <w:b/>
        </w:rPr>
      </w:pPr>
      <w:r w:rsidRPr="003B24FA">
        <w:rPr>
          <w:rStyle w:val="SUBST"/>
          <w:rFonts w:ascii="Verdana" w:hAnsi="Verdana"/>
          <w:bCs/>
          <w:i w:val="0"/>
          <w:iCs/>
          <w:sz w:val="20"/>
        </w:rPr>
        <w:t xml:space="preserve">Досрочное погашение Облигаций допускается только после </w:t>
      </w:r>
      <w:r>
        <w:rPr>
          <w:rFonts w:ascii="Verdana" w:hAnsi="Verdana"/>
          <w:b/>
          <w:bCs/>
          <w:iCs/>
        </w:rPr>
        <w:t>полной оплаты Облигаций</w:t>
      </w:r>
      <w:r w:rsidRPr="003B24FA">
        <w:rPr>
          <w:rStyle w:val="SUBST"/>
          <w:rFonts w:ascii="Verdana" w:hAnsi="Verdana"/>
          <w:bCs/>
          <w:i w:val="0"/>
          <w:iCs/>
          <w:sz w:val="20"/>
        </w:rPr>
        <w:t xml:space="preserve"> </w:t>
      </w:r>
      <w:r>
        <w:rPr>
          <w:rStyle w:val="SUBST"/>
          <w:rFonts w:ascii="Verdana" w:hAnsi="Verdana"/>
          <w:bCs/>
          <w:i w:val="0"/>
          <w:iCs/>
          <w:sz w:val="20"/>
        </w:rPr>
        <w:t xml:space="preserve">и после </w:t>
      </w:r>
      <w:r w:rsidRPr="003B24FA">
        <w:rPr>
          <w:rStyle w:val="SUBST"/>
          <w:rFonts w:ascii="Verdana" w:hAnsi="Verdana"/>
          <w:bCs/>
          <w:i w:val="0"/>
          <w:iCs/>
          <w:sz w:val="20"/>
        </w:rPr>
        <w:t xml:space="preserve">государственной регистрации Отчета об итогах выпуска ценных </w:t>
      </w:r>
      <w:r w:rsidRPr="003B24FA">
        <w:rPr>
          <w:rStyle w:val="SUBST"/>
          <w:rFonts w:ascii="Verdana" w:hAnsi="Verdana"/>
          <w:bCs/>
          <w:i w:val="0"/>
          <w:iCs/>
          <w:sz w:val="20"/>
        </w:rPr>
        <w:lastRenderedPageBreak/>
        <w:t>бумаг</w:t>
      </w:r>
      <w:r>
        <w:rPr>
          <w:rFonts w:ascii="Verdana" w:hAnsi="Verdana"/>
          <w:b/>
          <w:bCs/>
          <w:iCs/>
        </w:rPr>
        <w:t>. Облигации, погашенные досрочно, не могут быть вновь выпущены в обращение.</w:t>
      </w:r>
    </w:p>
    <w:p w:rsidR="004F0C24" w:rsidRPr="00BF4BB1" w:rsidRDefault="004F0C24" w:rsidP="004F0C24">
      <w:pPr>
        <w:pStyle w:val="NormalPrefix"/>
        <w:spacing w:before="0" w:after="0"/>
        <w:ind w:firstLine="720"/>
        <w:jc w:val="both"/>
        <w:rPr>
          <w:rFonts w:ascii="Verdana" w:eastAsia="Times New Roman" w:hAnsi="Verdana"/>
          <w:b/>
          <w:bCs/>
          <w:iCs/>
          <w:sz w:val="20"/>
          <w:szCs w:val="20"/>
        </w:rPr>
      </w:pPr>
      <w:r w:rsidRPr="00BF4BB1">
        <w:rPr>
          <w:rFonts w:ascii="Verdana" w:eastAsia="Times New Roman" w:hAnsi="Verdana"/>
          <w:b/>
          <w:bCs/>
          <w:iCs/>
          <w:sz w:val="20"/>
          <w:szCs w:val="20"/>
        </w:rPr>
        <w:t>Эмитент имеет право осуществить досрочное погашение в даты выплаты каждого купонного дохода по Облигациям, указанным в п.9.4 данного Решения о выпуске ценных бумаг</w:t>
      </w:r>
      <w:r>
        <w:rPr>
          <w:rFonts w:ascii="Verdana" w:eastAsia="Times New Roman" w:hAnsi="Verdana"/>
          <w:b/>
          <w:bCs/>
          <w:iCs/>
          <w:sz w:val="20"/>
          <w:szCs w:val="20"/>
        </w:rPr>
        <w:t xml:space="preserve"> (далее – Даты выплаты купонов).</w:t>
      </w:r>
      <w:r w:rsidRPr="00BF4BB1">
        <w:rPr>
          <w:rFonts w:ascii="Verdana" w:eastAsia="Times New Roman" w:hAnsi="Verdana"/>
          <w:b/>
          <w:bCs/>
          <w:iCs/>
          <w:sz w:val="20"/>
          <w:szCs w:val="20"/>
        </w:rPr>
        <w:t xml:space="preserve"> </w:t>
      </w:r>
    </w:p>
    <w:p w:rsidR="004F0C24" w:rsidRDefault="004F0C24" w:rsidP="004F0C24">
      <w:pPr>
        <w:ind w:firstLine="709"/>
        <w:jc w:val="both"/>
        <w:rPr>
          <w:rFonts w:ascii="Verdana" w:hAnsi="Verdana"/>
          <w:b/>
        </w:rPr>
      </w:pPr>
      <w:r w:rsidRPr="00106FDA">
        <w:rPr>
          <w:rFonts w:ascii="Verdana" w:hAnsi="Verdana"/>
          <w:b/>
          <w:bCs/>
          <w:iCs/>
        </w:rPr>
        <w:t>Эмитент должен принять решение об осуществлении досрочного погашения Облигаций не позднее, чем за 15 (</w:t>
      </w:r>
      <w:r>
        <w:rPr>
          <w:rFonts w:ascii="Verdana" w:hAnsi="Verdana"/>
          <w:b/>
          <w:bCs/>
          <w:iCs/>
        </w:rPr>
        <w:t>П</w:t>
      </w:r>
      <w:r w:rsidRPr="00106FDA">
        <w:rPr>
          <w:rFonts w:ascii="Verdana" w:hAnsi="Verdana"/>
          <w:b/>
          <w:bCs/>
          <w:iCs/>
        </w:rPr>
        <w:t>ятнадцать) дней до Даты выплаты</w:t>
      </w:r>
      <w:r>
        <w:rPr>
          <w:rFonts w:ascii="Verdana" w:hAnsi="Verdana"/>
          <w:b/>
          <w:bCs/>
          <w:iCs/>
        </w:rPr>
        <w:t xml:space="preserve"> купонного дохода по Облигациям</w:t>
      </w:r>
      <w:r w:rsidRPr="00106FDA">
        <w:rPr>
          <w:rFonts w:ascii="Verdana" w:hAnsi="Verdana"/>
          <w:b/>
          <w:bCs/>
          <w:iCs/>
        </w:rPr>
        <w:t>, в которую производится досрочное погашение Облигаций, и осуществить раскрытие информации о досрочном погашении Облигаций по усмотрению Эмитента в порядке и сроки, указанные в п.11 Решения о выпуске ценных бумаг.</w:t>
      </w:r>
      <w:r w:rsidRPr="00106FDA">
        <w:rPr>
          <w:rFonts w:ascii="Verdana" w:hAnsi="Verdana"/>
          <w:b/>
        </w:rPr>
        <w:t xml:space="preserve"> </w:t>
      </w:r>
    </w:p>
    <w:p w:rsidR="004F0C24" w:rsidRPr="002705E2" w:rsidRDefault="004F0C24" w:rsidP="004F0C24">
      <w:pPr>
        <w:ind w:firstLine="709"/>
        <w:jc w:val="both"/>
        <w:rPr>
          <w:rFonts w:ascii="Verdana" w:hAnsi="Verdana"/>
          <w:b/>
        </w:rPr>
      </w:pPr>
      <w:r w:rsidRPr="007D3479">
        <w:rPr>
          <w:rFonts w:ascii="Verdana" w:hAnsi="Verdana"/>
          <w:b/>
        </w:rPr>
        <w:t>Эмитент информирует НРД о принятых решениях, в том числе об условиях проведения в дату выплаты j-ого купонного дохода (</w:t>
      </w:r>
      <w:r w:rsidRPr="007D3479">
        <w:rPr>
          <w:rFonts w:ascii="Verdana" w:hAnsi="Verdana"/>
          <w:b/>
          <w:lang w:val="en-US"/>
        </w:rPr>
        <w:t>j</w:t>
      </w:r>
      <w:r w:rsidRPr="007D3479">
        <w:rPr>
          <w:rFonts w:ascii="Verdana" w:hAnsi="Verdana"/>
          <w:b/>
        </w:rPr>
        <w:t xml:space="preserve"> =1, 2…</w:t>
      </w:r>
      <w:r w:rsidR="00B56883">
        <w:rPr>
          <w:rFonts w:ascii="Verdana" w:hAnsi="Verdana"/>
          <w:b/>
        </w:rPr>
        <w:t>11</w:t>
      </w:r>
      <w:r w:rsidRPr="007D3479">
        <w:rPr>
          <w:rFonts w:ascii="Verdana" w:hAnsi="Verdana"/>
          <w:b/>
        </w:rPr>
        <w:t>) по Облигациям досрочного погашения Облигаций по усмотрению Эмитента не позднее 1 (Одного) рабочего дня после даты принятия соответствующего решения.</w:t>
      </w:r>
    </w:p>
    <w:p w:rsidR="004F0C24" w:rsidRDefault="004F0C24" w:rsidP="004F0C24">
      <w:pPr>
        <w:ind w:firstLine="709"/>
        <w:jc w:val="both"/>
        <w:rPr>
          <w:rFonts w:ascii="Verdana" w:hAnsi="Verdana"/>
          <w:b/>
        </w:rPr>
      </w:pPr>
      <w:r w:rsidRPr="002705E2">
        <w:rPr>
          <w:rFonts w:ascii="Verdana" w:hAnsi="Verdana"/>
          <w:b/>
        </w:rPr>
        <w:t>Эмитент</w:t>
      </w:r>
      <w:r>
        <w:rPr>
          <w:rFonts w:ascii="Verdana" w:hAnsi="Verdana"/>
          <w:b/>
        </w:rPr>
        <w:t xml:space="preserve"> </w:t>
      </w:r>
      <w:r w:rsidRPr="002705E2">
        <w:rPr>
          <w:rFonts w:ascii="Verdana" w:hAnsi="Verdana"/>
          <w:b/>
        </w:rPr>
        <w:t xml:space="preserve">информирует </w:t>
      </w:r>
      <w:r>
        <w:rPr>
          <w:rFonts w:ascii="Verdana" w:hAnsi="Verdana"/>
          <w:b/>
        </w:rPr>
        <w:t>Биржу в случае допуска ценных бумаг к торгам при обращении</w:t>
      </w:r>
      <w:r w:rsidRPr="002705E2">
        <w:rPr>
          <w:rFonts w:ascii="Verdana" w:hAnsi="Verdana"/>
          <w:b/>
        </w:rPr>
        <w:t xml:space="preserve"> о принятом решении о досрочном погашении Облигаций по усмотрению Эмитента, в том числе о сроке и условиях досрочного погашения по усмотрению Эмитента, но не позднее</w:t>
      </w:r>
      <w:r>
        <w:rPr>
          <w:rFonts w:ascii="Verdana" w:hAnsi="Verdana"/>
          <w:b/>
        </w:rPr>
        <w:t>, чем за</w:t>
      </w:r>
      <w:r w:rsidRPr="002705E2">
        <w:rPr>
          <w:rFonts w:ascii="Verdana" w:hAnsi="Verdana"/>
          <w:b/>
        </w:rPr>
        <w:t xml:space="preserve"> </w:t>
      </w:r>
      <w:r>
        <w:rPr>
          <w:rFonts w:ascii="Verdana" w:hAnsi="Verdana"/>
          <w:b/>
        </w:rPr>
        <w:t>5</w:t>
      </w:r>
      <w:r w:rsidRPr="002705E2">
        <w:rPr>
          <w:rFonts w:ascii="Verdana" w:hAnsi="Verdana"/>
          <w:b/>
        </w:rPr>
        <w:t xml:space="preserve"> (</w:t>
      </w:r>
      <w:r>
        <w:rPr>
          <w:rFonts w:ascii="Verdana" w:hAnsi="Verdana"/>
          <w:b/>
        </w:rPr>
        <w:t>Пять</w:t>
      </w:r>
      <w:r w:rsidRPr="002705E2">
        <w:rPr>
          <w:rFonts w:ascii="Verdana" w:hAnsi="Verdana"/>
          <w:b/>
        </w:rPr>
        <w:t>) рабоч</w:t>
      </w:r>
      <w:r>
        <w:rPr>
          <w:rFonts w:ascii="Verdana" w:hAnsi="Verdana"/>
          <w:b/>
        </w:rPr>
        <w:t>их</w:t>
      </w:r>
      <w:r w:rsidRPr="002705E2">
        <w:rPr>
          <w:rFonts w:ascii="Verdana" w:hAnsi="Verdana"/>
          <w:b/>
        </w:rPr>
        <w:t xml:space="preserve"> дн</w:t>
      </w:r>
      <w:r>
        <w:rPr>
          <w:rFonts w:ascii="Verdana" w:hAnsi="Verdana"/>
          <w:b/>
        </w:rPr>
        <w:t>ей</w:t>
      </w:r>
      <w:r w:rsidRPr="002705E2">
        <w:rPr>
          <w:rFonts w:ascii="Verdana" w:hAnsi="Verdana"/>
          <w:b/>
        </w:rPr>
        <w:t xml:space="preserve"> </w:t>
      </w:r>
      <w:r>
        <w:rPr>
          <w:rFonts w:ascii="Verdana" w:hAnsi="Verdana"/>
          <w:b/>
        </w:rPr>
        <w:t xml:space="preserve">до Даты </w:t>
      </w:r>
      <w:r w:rsidRPr="00BF4BB1">
        <w:rPr>
          <w:rFonts w:ascii="Verdana" w:hAnsi="Verdana"/>
          <w:b/>
          <w:bCs/>
          <w:iCs/>
        </w:rPr>
        <w:t>выплаты каждого купонного дохода по Облигациям, указанным в п.9.4 данного Решения о выпуске ценных бумаг</w:t>
      </w:r>
      <w:r w:rsidRPr="002705E2">
        <w:rPr>
          <w:rFonts w:ascii="Verdana" w:hAnsi="Verdana"/>
          <w:b/>
        </w:rPr>
        <w:t>.</w:t>
      </w:r>
    </w:p>
    <w:p w:rsidR="004F0C24" w:rsidRPr="00800BC4" w:rsidRDefault="004F0C24" w:rsidP="004F0C24">
      <w:pPr>
        <w:ind w:firstLine="709"/>
        <w:jc w:val="both"/>
        <w:rPr>
          <w:rFonts w:ascii="Verdana" w:hAnsi="Verdana"/>
        </w:rPr>
      </w:pPr>
      <w:r w:rsidRPr="000948C7">
        <w:rPr>
          <w:rFonts w:ascii="Verdana" w:hAnsi="Verdana"/>
        </w:rPr>
        <w:t>Датой начала досрочного погашения Облигаций по усмотрению Эмитента является:</w:t>
      </w:r>
    </w:p>
    <w:p w:rsidR="004F0C24" w:rsidRPr="002705E2" w:rsidRDefault="004F0C24" w:rsidP="004F0C24">
      <w:pPr>
        <w:ind w:firstLine="709"/>
        <w:jc w:val="both"/>
        <w:rPr>
          <w:rFonts w:ascii="Verdana" w:hAnsi="Verdana"/>
          <w:b/>
        </w:rPr>
      </w:pPr>
      <w:r w:rsidRPr="00FC2680">
        <w:rPr>
          <w:rFonts w:ascii="Verdana" w:hAnsi="Verdana"/>
          <w:b/>
        </w:rPr>
        <w:t xml:space="preserve">Эмитент имеет право осуществлять досрочное погашение только в </w:t>
      </w:r>
      <w:r>
        <w:rPr>
          <w:rFonts w:ascii="Verdana" w:hAnsi="Verdana"/>
          <w:b/>
        </w:rPr>
        <w:t>Д</w:t>
      </w:r>
      <w:r w:rsidRPr="00FC2680">
        <w:rPr>
          <w:rFonts w:ascii="Verdana" w:hAnsi="Verdana"/>
          <w:b/>
        </w:rPr>
        <w:t>аты выплаты</w:t>
      </w:r>
      <w:r>
        <w:rPr>
          <w:rFonts w:ascii="Verdana" w:hAnsi="Verdana"/>
          <w:b/>
        </w:rPr>
        <w:t xml:space="preserve"> купонов</w:t>
      </w:r>
      <w:r w:rsidRPr="00FC2680">
        <w:rPr>
          <w:rFonts w:ascii="Verdana" w:hAnsi="Verdana"/>
          <w:b/>
        </w:rPr>
        <w:t>.</w:t>
      </w:r>
    </w:p>
    <w:p w:rsidR="004F0C24" w:rsidRPr="00800BC4" w:rsidRDefault="004F0C24" w:rsidP="004F0C24">
      <w:pPr>
        <w:ind w:firstLine="709"/>
        <w:jc w:val="both"/>
        <w:rPr>
          <w:rFonts w:ascii="Verdana" w:hAnsi="Verdana"/>
        </w:rPr>
      </w:pPr>
      <w:r w:rsidRPr="00800BC4">
        <w:rPr>
          <w:rFonts w:ascii="Verdana" w:hAnsi="Verdana"/>
        </w:rPr>
        <w:t>Дата окончания досрочного погашения:</w:t>
      </w:r>
    </w:p>
    <w:p w:rsidR="004F0C24" w:rsidRPr="002705E2" w:rsidRDefault="004F0C24" w:rsidP="004F0C24">
      <w:pPr>
        <w:ind w:firstLine="709"/>
        <w:jc w:val="both"/>
        <w:rPr>
          <w:rFonts w:ascii="Verdana" w:hAnsi="Verdana"/>
          <w:b/>
        </w:rPr>
      </w:pPr>
      <w:r w:rsidRPr="002705E2">
        <w:rPr>
          <w:rFonts w:ascii="Verdana" w:hAnsi="Verdana"/>
          <w:b/>
        </w:rPr>
        <w:t>Даты начала и окончания досрочного погашения Облигаций выпуска совпадают.</w:t>
      </w:r>
    </w:p>
    <w:p w:rsidR="004F0C24" w:rsidRPr="00800BC4" w:rsidRDefault="004F0C24" w:rsidP="004F0C24">
      <w:pPr>
        <w:ind w:firstLine="709"/>
        <w:jc w:val="both"/>
        <w:rPr>
          <w:rFonts w:ascii="Verdana" w:hAnsi="Verdana"/>
        </w:rPr>
      </w:pPr>
      <w:r w:rsidRPr="00800BC4">
        <w:rPr>
          <w:rFonts w:ascii="Verdana" w:hAnsi="Verdana"/>
        </w:rPr>
        <w:t>Порядок раскрытия информации о</w:t>
      </w:r>
      <w:r>
        <w:rPr>
          <w:rFonts w:ascii="Verdana" w:hAnsi="Verdana"/>
        </w:rPr>
        <w:t>б условиях и итогах</w:t>
      </w:r>
      <w:r w:rsidRPr="00800BC4">
        <w:rPr>
          <w:rFonts w:ascii="Verdana" w:hAnsi="Verdana"/>
        </w:rPr>
        <w:t xml:space="preserve"> досрочно</w:t>
      </w:r>
      <w:r>
        <w:rPr>
          <w:rFonts w:ascii="Verdana" w:hAnsi="Verdana"/>
        </w:rPr>
        <w:t>го</w:t>
      </w:r>
      <w:r w:rsidRPr="00800BC4">
        <w:rPr>
          <w:rFonts w:ascii="Verdana" w:hAnsi="Verdana"/>
        </w:rPr>
        <w:t xml:space="preserve"> погашени</w:t>
      </w:r>
      <w:r>
        <w:rPr>
          <w:rFonts w:ascii="Verdana" w:hAnsi="Verdana"/>
        </w:rPr>
        <w:t>я</w:t>
      </w:r>
      <w:r w:rsidRPr="00800BC4">
        <w:rPr>
          <w:rFonts w:ascii="Verdana" w:hAnsi="Verdana"/>
        </w:rPr>
        <w:t xml:space="preserve"> Облигаций по усмотрению Эмитента:</w:t>
      </w:r>
    </w:p>
    <w:p w:rsidR="004F0C24" w:rsidRPr="002705E2" w:rsidRDefault="004F0C24" w:rsidP="004F0C24">
      <w:pPr>
        <w:ind w:firstLine="709"/>
        <w:jc w:val="both"/>
        <w:rPr>
          <w:rFonts w:ascii="Verdana" w:hAnsi="Verdana"/>
          <w:b/>
        </w:rPr>
      </w:pPr>
      <w:r>
        <w:rPr>
          <w:rFonts w:ascii="Verdana" w:hAnsi="Verdana"/>
          <w:b/>
        </w:rPr>
        <w:t>Сообщение</w:t>
      </w:r>
      <w:r w:rsidRPr="002705E2">
        <w:rPr>
          <w:rFonts w:ascii="Verdana" w:hAnsi="Verdana"/>
          <w:b/>
        </w:rPr>
        <w:t xml:space="preserve"> о принятии решения о досрочном погашении Облигаций по усмотрению Эмитента в</w:t>
      </w:r>
      <w:r w:rsidRPr="00D0767E">
        <w:rPr>
          <w:rFonts w:ascii="Verdana" w:hAnsi="Verdana"/>
          <w:b/>
        </w:rPr>
        <w:t xml:space="preserve"> </w:t>
      </w:r>
      <w:r w:rsidRPr="002705E2">
        <w:rPr>
          <w:rFonts w:ascii="Verdana" w:hAnsi="Verdana"/>
          <w:b/>
        </w:rPr>
        <w:t xml:space="preserve">дату </w:t>
      </w:r>
      <w:r>
        <w:rPr>
          <w:rFonts w:ascii="Verdana" w:hAnsi="Verdana"/>
          <w:b/>
        </w:rPr>
        <w:t>выплаты купона</w:t>
      </w:r>
      <w:r w:rsidRPr="002705E2">
        <w:rPr>
          <w:rFonts w:ascii="Verdana" w:hAnsi="Verdana"/>
          <w:b/>
        </w:rPr>
        <w:t xml:space="preserve"> j-</w:t>
      </w:r>
      <w:proofErr w:type="spellStart"/>
      <w:r w:rsidRPr="002705E2">
        <w:rPr>
          <w:rFonts w:ascii="Verdana" w:hAnsi="Verdana"/>
          <w:b/>
        </w:rPr>
        <w:t>го</w:t>
      </w:r>
      <w:proofErr w:type="spellEnd"/>
      <w:r w:rsidRPr="002705E2">
        <w:rPr>
          <w:rFonts w:ascii="Verdana" w:hAnsi="Verdana"/>
          <w:b/>
        </w:rPr>
        <w:t xml:space="preserve"> купонного периода (j&lt;</w:t>
      </w:r>
      <w:r w:rsidR="00B56883">
        <w:rPr>
          <w:rFonts w:ascii="Verdana" w:hAnsi="Verdana"/>
          <w:b/>
        </w:rPr>
        <w:t>12</w:t>
      </w:r>
      <w:r>
        <w:rPr>
          <w:rFonts w:ascii="Verdana" w:hAnsi="Verdana"/>
          <w:b/>
        </w:rPr>
        <w:t xml:space="preserve">), в котором содержатся условия такого погашения, </w:t>
      </w:r>
      <w:r w:rsidRPr="002705E2">
        <w:rPr>
          <w:rFonts w:ascii="Verdana" w:hAnsi="Verdana"/>
          <w:b/>
        </w:rPr>
        <w:t xml:space="preserve">раскрывается Эмитентом в форме сообщения о существенном факте не позднее чем за 14 дней до даты </w:t>
      </w:r>
      <w:r>
        <w:rPr>
          <w:rFonts w:ascii="Verdana" w:hAnsi="Verdana"/>
          <w:b/>
        </w:rPr>
        <w:t xml:space="preserve">осуществления </w:t>
      </w:r>
      <w:r w:rsidRPr="002705E2">
        <w:rPr>
          <w:rFonts w:ascii="Verdana" w:hAnsi="Verdana"/>
          <w:b/>
        </w:rPr>
        <w:t>досрочного погашения Облигаций и</w:t>
      </w:r>
      <w:r w:rsidRPr="002705E2" w:rsidDel="00FE3F20">
        <w:rPr>
          <w:rFonts w:ascii="Verdana" w:hAnsi="Verdana"/>
          <w:b/>
        </w:rPr>
        <w:t xml:space="preserve"> </w:t>
      </w:r>
      <w:r w:rsidRPr="002705E2">
        <w:rPr>
          <w:rFonts w:ascii="Verdana" w:hAnsi="Verdana"/>
          <w:b/>
        </w:rPr>
        <w:t>в следующие сроки с даты принятия соответствующего решения:</w:t>
      </w:r>
    </w:p>
    <w:p w:rsidR="004F0C24" w:rsidRPr="002705E2" w:rsidRDefault="004F0C24" w:rsidP="004F0C24">
      <w:pPr>
        <w:ind w:firstLine="709"/>
        <w:jc w:val="both"/>
        <w:rPr>
          <w:rFonts w:ascii="Verdana" w:hAnsi="Verdana"/>
          <w:b/>
        </w:rPr>
      </w:pPr>
      <w:r w:rsidRPr="002705E2">
        <w:rPr>
          <w:rFonts w:ascii="Verdana" w:hAnsi="Verdana"/>
          <w:b/>
        </w:rPr>
        <w:t>- в Ленте новостей – не позднее 1 (Одного) дня;</w:t>
      </w:r>
    </w:p>
    <w:p w:rsidR="004F0C24" w:rsidRPr="002705E2" w:rsidRDefault="004F0C24" w:rsidP="004F0C24">
      <w:pPr>
        <w:ind w:firstLine="709"/>
        <w:jc w:val="both"/>
        <w:rPr>
          <w:rFonts w:ascii="Verdana" w:hAnsi="Verdana"/>
          <w:b/>
        </w:rPr>
      </w:pPr>
      <w:r w:rsidRPr="002705E2">
        <w:rPr>
          <w:rFonts w:ascii="Verdana" w:hAnsi="Verdana"/>
          <w:b/>
        </w:rPr>
        <w:t xml:space="preserve">- на странице </w:t>
      </w:r>
      <w:r>
        <w:rPr>
          <w:rFonts w:ascii="Verdana" w:hAnsi="Verdana"/>
          <w:b/>
        </w:rPr>
        <w:t xml:space="preserve">Эмитента </w:t>
      </w:r>
      <w:r w:rsidRPr="002705E2">
        <w:rPr>
          <w:rFonts w:ascii="Verdana" w:hAnsi="Verdana"/>
          <w:b/>
        </w:rPr>
        <w:t xml:space="preserve">в сети Интернет – </w:t>
      </w:r>
      <w:hyperlink r:id="rId24" w:history="1">
        <w:r w:rsidRPr="00A01219">
          <w:rPr>
            <w:rStyle w:val="SUBST"/>
            <w:rFonts w:ascii="Verdana" w:eastAsia="SimSun" w:hAnsi="Verdana"/>
            <w:bCs/>
            <w:i w:val="0"/>
            <w:iCs/>
            <w:sz w:val="20"/>
          </w:rPr>
          <w:t>http://transbalts.ru/about.html</w:t>
        </w:r>
      </w:hyperlink>
      <w:r w:rsidRPr="003A2A4A">
        <w:rPr>
          <w:rFonts w:ascii="Verdana" w:hAnsi="Verdana"/>
          <w:b/>
          <w:color w:val="1F497D"/>
        </w:rPr>
        <w:t xml:space="preserve">, </w:t>
      </w:r>
      <w:hyperlink r:id="rId25" w:history="1">
        <w:r w:rsidRPr="003A2A4A">
          <w:rPr>
            <w:rFonts w:ascii="Verdana" w:hAnsi="Verdana"/>
            <w:b/>
            <w:bCs/>
            <w:iCs/>
          </w:rPr>
          <w:t>http://www.e-disclosure.ru/portal/company.aspx?id=33860</w:t>
        </w:r>
      </w:hyperlink>
      <w:r w:rsidRPr="00DE1CEF">
        <w:rPr>
          <w:rFonts w:ascii="Verdana" w:hAnsi="Verdana"/>
          <w:b/>
          <w:bCs/>
          <w:iCs/>
        </w:rPr>
        <w:t xml:space="preserve"> </w:t>
      </w:r>
      <w:r w:rsidRPr="002705E2">
        <w:rPr>
          <w:rFonts w:ascii="Verdana" w:hAnsi="Verdana"/>
          <w:b/>
        </w:rPr>
        <w:t>– не позднее 2 (Двух) дней.</w:t>
      </w:r>
    </w:p>
    <w:p w:rsidR="004F0C24" w:rsidRDefault="004F0C24" w:rsidP="004F0C24">
      <w:pPr>
        <w:ind w:firstLine="709"/>
        <w:jc w:val="both"/>
        <w:rPr>
          <w:rFonts w:ascii="Verdana" w:hAnsi="Verdana"/>
          <w:b/>
        </w:rPr>
      </w:pPr>
      <w:r w:rsidRPr="002705E2">
        <w:rPr>
          <w:rFonts w:ascii="Verdana" w:hAnsi="Verdana"/>
          <w:b/>
        </w:rPr>
        <w:t>При этом публикация в сети Интернет осуществляется после публикации в Ленте новостей.</w:t>
      </w:r>
    </w:p>
    <w:p w:rsidR="004F0C24" w:rsidRPr="002705E2" w:rsidRDefault="004F0C24" w:rsidP="004F0C24">
      <w:pPr>
        <w:ind w:firstLine="709"/>
        <w:jc w:val="both"/>
        <w:rPr>
          <w:rFonts w:ascii="Verdana" w:hAnsi="Verdana"/>
          <w:b/>
        </w:rPr>
      </w:pPr>
      <w:r w:rsidRPr="002705E2">
        <w:rPr>
          <w:rFonts w:ascii="Verdana" w:hAnsi="Verdana"/>
          <w:b/>
        </w:rPr>
        <w:t>Эмитент информирует НРД о принятии решения о досрочном погашении Облигаций по усмотрению Эмитента не позднее чем за 1 (Один) рабочий день после даты принятия соответствующего решения.</w:t>
      </w:r>
    </w:p>
    <w:p w:rsidR="004F0C24" w:rsidRPr="002705E2" w:rsidRDefault="004F0C24" w:rsidP="004F0C24">
      <w:pPr>
        <w:ind w:firstLine="709"/>
        <w:jc w:val="both"/>
        <w:rPr>
          <w:rFonts w:ascii="Verdana" w:hAnsi="Verdana"/>
          <w:b/>
        </w:rPr>
      </w:pPr>
      <w:r w:rsidRPr="002705E2">
        <w:rPr>
          <w:rFonts w:ascii="Verdana" w:hAnsi="Verdana"/>
          <w:b/>
        </w:rPr>
        <w:t xml:space="preserve">Эмитент информирует Биржу </w:t>
      </w:r>
      <w:r>
        <w:rPr>
          <w:rFonts w:ascii="Verdana" w:hAnsi="Verdana"/>
          <w:b/>
        </w:rPr>
        <w:t xml:space="preserve">в случае допуска ценных бумаг к торгам </w:t>
      </w:r>
      <w:r w:rsidRPr="002705E2">
        <w:rPr>
          <w:rFonts w:ascii="Verdana" w:hAnsi="Verdana"/>
          <w:b/>
        </w:rPr>
        <w:t xml:space="preserve">о принятии решения о досрочном погашении Облигаций по усмотрению Эмитента, принимаемого не позднее, чем за 15 (Пятнадцать) дней до </w:t>
      </w:r>
      <w:r w:rsidRPr="00106FDA">
        <w:rPr>
          <w:rFonts w:ascii="Verdana" w:hAnsi="Verdana"/>
          <w:b/>
          <w:bCs/>
          <w:iCs/>
        </w:rPr>
        <w:t>Даты выплаты</w:t>
      </w:r>
      <w:r>
        <w:rPr>
          <w:rFonts w:ascii="Verdana" w:hAnsi="Verdana"/>
          <w:b/>
          <w:bCs/>
          <w:iCs/>
        </w:rPr>
        <w:t xml:space="preserve"> купонного дохода по Облигациям</w:t>
      </w:r>
      <w:r w:rsidRPr="002705E2">
        <w:rPr>
          <w:rFonts w:ascii="Verdana" w:hAnsi="Verdana"/>
          <w:b/>
        </w:rPr>
        <w:t>,</w:t>
      </w:r>
      <w:r>
        <w:rPr>
          <w:rFonts w:ascii="Verdana" w:hAnsi="Verdana"/>
          <w:b/>
        </w:rPr>
        <w:t xml:space="preserve"> и</w:t>
      </w:r>
      <w:r w:rsidRPr="002705E2">
        <w:rPr>
          <w:rFonts w:ascii="Verdana" w:hAnsi="Verdana"/>
          <w:b/>
        </w:rPr>
        <w:t xml:space="preserve"> не позднее 1 (Одного) рабочего дня </w:t>
      </w:r>
      <w:r>
        <w:rPr>
          <w:rFonts w:ascii="Verdana" w:hAnsi="Verdana"/>
          <w:b/>
        </w:rPr>
        <w:t>после</w:t>
      </w:r>
      <w:r w:rsidRPr="002705E2">
        <w:rPr>
          <w:rFonts w:ascii="Verdana" w:hAnsi="Verdana"/>
          <w:b/>
        </w:rPr>
        <w:t xml:space="preserve"> даты принятия соответствующего решения.</w:t>
      </w:r>
    </w:p>
    <w:p w:rsidR="004F0C24" w:rsidRPr="002705E2" w:rsidRDefault="004F0C24" w:rsidP="004F0C24">
      <w:pPr>
        <w:ind w:firstLine="709"/>
        <w:jc w:val="both"/>
        <w:rPr>
          <w:rFonts w:ascii="Verdana" w:hAnsi="Verdana"/>
          <w:b/>
        </w:rPr>
      </w:pPr>
      <w:r w:rsidRPr="002705E2">
        <w:rPr>
          <w:rFonts w:ascii="Verdana" w:hAnsi="Verdana"/>
          <w:b/>
        </w:rPr>
        <w:t xml:space="preserve">После досрочного погашения Эмитентом Облигаций Эмитент публикует информацию об итогах досрочного погашения, в том числе о количестве досрочно погашенных облигаций. </w:t>
      </w:r>
    </w:p>
    <w:p w:rsidR="004F0C24" w:rsidRPr="002705E2" w:rsidRDefault="004F0C24" w:rsidP="004F0C24">
      <w:pPr>
        <w:ind w:firstLine="709"/>
        <w:jc w:val="both"/>
        <w:rPr>
          <w:rFonts w:ascii="Verdana" w:hAnsi="Verdana"/>
          <w:b/>
        </w:rPr>
      </w:pPr>
      <w:r w:rsidRPr="002705E2">
        <w:rPr>
          <w:rFonts w:ascii="Verdana" w:hAnsi="Verdana"/>
          <w:b/>
        </w:rPr>
        <w:t xml:space="preserve">Указанная информация публикуется в форме сообщения о существенном факте в следующие сроки с даты </w:t>
      </w:r>
      <w:proofErr w:type="gramStart"/>
      <w:r w:rsidRPr="002705E2">
        <w:rPr>
          <w:rFonts w:ascii="Verdana" w:hAnsi="Verdana"/>
          <w:b/>
        </w:rPr>
        <w:t>окончания  срока</w:t>
      </w:r>
      <w:proofErr w:type="gramEnd"/>
      <w:r w:rsidRPr="002705E2">
        <w:rPr>
          <w:rFonts w:ascii="Verdana" w:hAnsi="Verdana"/>
          <w:b/>
        </w:rPr>
        <w:t xml:space="preserve"> досрочного погашения:</w:t>
      </w:r>
    </w:p>
    <w:p w:rsidR="004F0C24" w:rsidRPr="002705E2" w:rsidRDefault="004F0C24" w:rsidP="004F0C24">
      <w:pPr>
        <w:ind w:firstLine="709"/>
        <w:jc w:val="both"/>
        <w:rPr>
          <w:rFonts w:ascii="Verdana" w:hAnsi="Verdana"/>
          <w:b/>
        </w:rPr>
      </w:pPr>
      <w:r w:rsidRPr="002705E2">
        <w:rPr>
          <w:rFonts w:ascii="Verdana" w:hAnsi="Verdana"/>
          <w:b/>
        </w:rPr>
        <w:t>- в Ленте новостей – не позднее 1 (Одного) дня;</w:t>
      </w:r>
    </w:p>
    <w:p w:rsidR="004F0C24" w:rsidRPr="002705E2" w:rsidRDefault="004F0C24" w:rsidP="004F0C24">
      <w:pPr>
        <w:ind w:firstLine="709"/>
        <w:jc w:val="both"/>
        <w:rPr>
          <w:rFonts w:ascii="Verdana" w:hAnsi="Verdana"/>
          <w:b/>
        </w:rPr>
      </w:pPr>
      <w:r w:rsidRPr="002705E2">
        <w:rPr>
          <w:rFonts w:ascii="Verdana" w:hAnsi="Verdana"/>
          <w:b/>
        </w:rPr>
        <w:t xml:space="preserve">- на странице </w:t>
      </w:r>
      <w:r>
        <w:rPr>
          <w:rFonts w:ascii="Verdana" w:hAnsi="Verdana"/>
          <w:b/>
        </w:rPr>
        <w:t xml:space="preserve">Эмитента </w:t>
      </w:r>
      <w:r w:rsidRPr="002705E2">
        <w:rPr>
          <w:rFonts w:ascii="Verdana" w:hAnsi="Verdana"/>
          <w:b/>
        </w:rPr>
        <w:t xml:space="preserve">в сети Интернет – </w:t>
      </w:r>
      <w:hyperlink r:id="rId26" w:history="1">
        <w:r w:rsidRPr="00A01219">
          <w:rPr>
            <w:rStyle w:val="SUBST"/>
            <w:rFonts w:ascii="Verdana" w:eastAsia="SimSun" w:hAnsi="Verdana"/>
            <w:bCs/>
            <w:i w:val="0"/>
            <w:iCs/>
            <w:sz w:val="20"/>
          </w:rPr>
          <w:t>http://transbalts.ru/about.html</w:t>
        </w:r>
      </w:hyperlink>
      <w:r w:rsidRPr="003A2A4A">
        <w:rPr>
          <w:rFonts w:ascii="Verdana" w:hAnsi="Verdana"/>
          <w:b/>
          <w:color w:val="1F497D"/>
        </w:rPr>
        <w:t xml:space="preserve">, </w:t>
      </w:r>
      <w:hyperlink r:id="rId27" w:history="1">
        <w:r w:rsidRPr="003A2A4A">
          <w:rPr>
            <w:rFonts w:ascii="Verdana" w:hAnsi="Verdana"/>
            <w:b/>
            <w:bCs/>
            <w:iCs/>
          </w:rPr>
          <w:t>http://www.e-disclosure.ru/portal/company.aspx?id=33860</w:t>
        </w:r>
      </w:hyperlink>
      <w:r w:rsidRPr="00DE1CEF">
        <w:rPr>
          <w:rFonts w:ascii="Verdana" w:hAnsi="Verdana"/>
          <w:b/>
          <w:bCs/>
          <w:iCs/>
        </w:rPr>
        <w:t xml:space="preserve"> </w:t>
      </w:r>
      <w:r w:rsidRPr="002705E2">
        <w:rPr>
          <w:rFonts w:ascii="Verdana" w:hAnsi="Verdana"/>
          <w:b/>
        </w:rPr>
        <w:t>– не позднее 2 (Двух) дней.</w:t>
      </w:r>
    </w:p>
    <w:p w:rsidR="004F0C24" w:rsidRPr="002705E2" w:rsidRDefault="004F0C24" w:rsidP="004F0C24">
      <w:pPr>
        <w:ind w:firstLine="709"/>
        <w:jc w:val="both"/>
        <w:rPr>
          <w:rFonts w:ascii="Verdana" w:hAnsi="Verdana"/>
          <w:b/>
        </w:rPr>
      </w:pPr>
      <w:r w:rsidRPr="002705E2">
        <w:rPr>
          <w:rFonts w:ascii="Verdana" w:hAnsi="Verdana"/>
          <w:b/>
        </w:rPr>
        <w:t>При этом публикация в сети Интернет осуществляется после публикации в Ленте новостей.</w:t>
      </w:r>
    </w:p>
    <w:p w:rsidR="00B56883" w:rsidRDefault="004F0C24" w:rsidP="00B56883">
      <w:pPr>
        <w:autoSpaceDE/>
        <w:autoSpaceDN/>
        <w:ind w:firstLine="709"/>
        <w:jc w:val="both"/>
        <w:rPr>
          <w:rFonts w:ascii="Verdana" w:hAnsi="Verdana"/>
        </w:rPr>
      </w:pPr>
      <w:r w:rsidRPr="00800BC4">
        <w:rPr>
          <w:rFonts w:ascii="Verdana" w:hAnsi="Verdana"/>
        </w:rPr>
        <w:t xml:space="preserve">Иные условия досрочного погашения Облигаций, установленные </w:t>
      </w:r>
      <w:r w:rsidR="00B56883" w:rsidRPr="00B56883">
        <w:rPr>
          <w:rFonts w:ascii="Verdana" w:hAnsi="Verdana"/>
        </w:rPr>
        <w:t>Положение</w:t>
      </w:r>
      <w:r w:rsidR="00B56883">
        <w:rPr>
          <w:rFonts w:ascii="Verdana" w:hAnsi="Verdana"/>
        </w:rPr>
        <w:t>м</w:t>
      </w:r>
      <w:r w:rsidR="00B56883" w:rsidRPr="00B56883">
        <w:rPr>
          <w:rFonts w:ascii="Verdana" w:hAnsi="Verdana"/>
        </w:rPr>
        <w:t xml:space="preserve"> о стандартах эмиссии ценных бумаг, порядке государственной регистрации выпуска (дополнительного выпуска) эмиссионных ценных бумаг, государственной регистрации отчетов </w:t>
      </w:r>
      <w:r w:rsidR="00B56883" w:rsidRPr="00B56883">
        <w:rPr>
          <w:rFonts w:ascii="Verdana" w:hAnsi="Verdana"/>
        </w:rPr>
        <w:lastRenderedPageBreak/>
        <w:t>об итогах выпуска (дополнительного выпуска) эмиссионных ценных бумаг и реги</w:t>
      </w:r>
      <w:r w:rsidR="00B56883">
        <w:rPr>
          <w:rFonts w:ascii="Verdana" w:hAnsi="Verdana"/>
        </w:rPr>
        <w:t>страции проспектов ценных бумаг</w:t>
      </w:r>
      <w:r>
        <w:rPr>
          <w:rFonts w:ascii="Verdana" w:hAnsi="Verdana"/>
        </w:rPr>
        <w:t xml:space="preserve"> (далее – Стандарты эмиссии)</w:t>
      </w:r>
      <w:r w:rsidRPr="00800BC4">
        <w:rPr>
          <w:rFonts w:ascii="Verdana" w:hAnsi="Verdana"/>
        </w:rPr>
        <w:t>, в зависимости от того, осуществляется ли досрочное погашение по усмотрению эмитента или по требованию владельцев Облигаций:</w:t>
      </w:r>
    </w:p>
    <w:p w:rsidR="004F0C24" w:rsidRDefault="004F0C24" w:rsidP="00B56883">
      <w:pPr>
        <w:autoSpaceDE/>
        <w:autoSpaceDN/>
        <w:jc w:val="both"/>
        <w:rPr>
          <w:rStyle w:val="SUBST"/>
          <w:rFonts w:ascii="Verdana" w:hAnsi="Verdana"/>
          <w:i w:val="0"/>
          <w:color w:val="000000" w:themeColor="text1"/>
          <w:sz w:val="20"/>
        </w:rPr>
      </w:pPr>
      <w:r w:rsidRPr="002705E2">
        <w:rPr>
          <w:rFonts w:ascii="Verdana" w:hAnsi="Verdana"/>
          <w:b/>
        </w:rPr>
        <w:t>Иные условия отсутствуют.</w:t>
      </w:r>
    </w:p>
    <w:p w:rsidR="004F0C24" w:rsidRDefault="004F0C24" w:rsidP="004F0C24">
      <w:pPr>
        <w:autoSpaceDE/>
        <w:autoSpaceDN/>
        <w:rPr>
          <w:rStyle w:val="SUBST"/>
          <w:rFonts w:ascii="Verdana" w:hAnsi="Verdana"/>
          <w:i w:val="0"/>
          <w:color w:val="000000" w:themeColor="text1"/>
          <w:sz w:val="20"/>
        </w:rPr>
      </w:pPr>
    </w:p>
    <w:p w:rsidR="000D14AA" w:rsidRDefault="000D14AA" w:rsidP="004F0C24">
      <w:pPr>
        <w:autoSpaceDE/>
        <w:autoSpaceDN/>
        <w:rPr>
          <w:rStyle w:val="SUBST"/>
          <w:rFonts w:ascii="Verdana" w:hAnsi="Verdana"/>
          <w:i w:val="0"/>
          <w:color w:val="000000" w:themeColor="text1"/>
          <w:sz w:val="20"/>
        </w:rPr>
      </w:pPr>
    </w:p>
    <w:p w:rsidR="000D14AA" w:rsidRPr="0042621F" w:rsidRDefault="000D14AA" w:rsidP="000D14AA">
      <w:pPr>
        <w:adjustRightInd w:val="0"/>
        <w:ind w:firstLine="709"/>
        <w:jc w:val="both"/>
        <w:rPr>
          <w:rFonts w:ascii="Verdana" w:hAnsi="Verdana"/>
          <w:color w:val="000000" w:themeColor="text1"/>
        </w:rPr>
      </w:pPr>
      <w:r w:rsidRPr="004F0C24">
        <w:rPr>
          <w:rFonts w:ascii="Verdana" w:hAnsi="Verdana"/>
          <w:color w:val="000000" w:themeColor="text1"/>
        </w:rPr>
        <w:t>VI</w:t>
      </w:r>
      <w:r w:rsidRPr="0042621F">
        <w:rPr>
          <w:rFonts w:ascii="Verdana" w:hAnsi="Verdana"/>
          <w:color w:val="000000" w:themeColor="text1"/>
        </w:rPr>
        <w:t xml:space="preserve">. Внести </w:t>
      </w:r>
      <w:r>
        <w:rPr>
          <w:rFonts w:ascii="Verdana" w:hAnsi="Verdana"/>
          <w:color w:val="000000" w:themeColor="text1"/>
        </w:rPr>
        <w:t xml:space="preserve">следующие изменения в раздел </w:t>
      </w:r>
      <w:r w:rsidRPr="000D14AA">
        <w:rPr>
          <w:rFonts w:ascii="Verdana" w:hAnsi="Verdana"/>
          <w:color w:val="000000" w:themeColor="text1"/>
        </w:rPr>
        <w:t>11</w:t>
      </w:r>
      <w:r w:rsidRPr="0042621F">
        <w:rPr>
          <w:rFonts w:ascii="Verdana" w:hAnsi="Verdana"/>
          <w:color w:val="000000" w:themeColor="text1"/>
        </w:rPr>
        <w:t>. Решения о выпуске ценных бумаг «</w:t>
      </w:r>
      <w:r w:rsidRPr="00A17C26">
        <w:rPr>
          <w:rFonts w:ascii="Verdana" w:hAnsi="Verdana"/>
        </w:rPr>
        <w:t>Порядок раскрытия эмитентом информации о выпуске (дополнительном выпуске) ценных бумаг</w:t>
      </w:r>
      <w:r>
        <w:rPr>
          <w:rFonts w:ascii="Verdana" w:hAnsi="Verdana"/>
          <w:color w:val="000000" w:themeColor="text1"/>
        </w:rPr>
        <w:t>», подпункты 17, 18</w:t>
      </w:r>
      <w:r w:rsidR="003F43C9">
        <w:rPr>
          <w:rFonts w:ascii="Verdana" w:hAnsi="Verdana"/>
          <w:color w:val="000000" w:themeColor="text1"/>
        </w:rPr>
        <w:t>, 19</w:t>
      </w:r>
      <w:r w:rsidRPr="0042621F">
        <w:rPr>
          <w:rFonts w:ascii="Verdana" w:hAnsi="Verdana"/>
          <w:color w:val="000000" w:themeColor="text1"/>
        </w:rPr>
        <w:t>:</w:t>
      </w:r>
    </w:p>
    <w:p w:rsidR="000D14AA" w:rsidRPr="0042621F" w:rsidRDefault="000D14AA" w:rsidP="000D14AA">
      <w:pPr>
        <w:autoSpaceDE/>
        <w:autoSpaceDN/>
        <w:spacing w:after="200" w:line="276" w:lineRule="auto"/>
        <w:rPr>
          <w:rStyle w:val="SUBST"/>
          <w:rFonts w:ascii="Verdana" w:hAnsi="Verdana"/>
          <w:i w:val="0"/>
          <w:color w:val="000000" w:themeColor="text1"/>
          <w:sz w:val="20"/>
        </w:rPr>
      </w:pPr>
    </w:p>
    <w:p w:rsidR="000D14AA" w:rsidRDefault="000D14AA" w:rsidP="000D14AA">
      <w:pPr>
        <w:adjustRightInd w:val="0"/>
        <w:ind w:firstLine="720"/>
        <w:jc w:val="both"/>
        <w:outlineLvl w:val="0"/>
        <w:rPr>
          <w:rFonts w:ascii="Verdana" w:hAnsi="Verdana"/>
          <w:b/>
          <w:color w:val="000000" w:themeColor="text1"/>
          <w:u w:val="single"/>
        </w:rPr>
      </w:pPr>
      <w:r w:rsidRPr="0042621F">
        <w:rPr>
          <w:rFonts w:ascii="Verdana" w:hAnsi="Verdana"/>
          <w:b/>
          <w:color w:val="000000" w:themeColor="text1"/>
          <w:u w:val="single"/>
        </w:rPr>
        <w:t>Текст изменяемой редакции</w:t>
      </w:r>
    </w:p>
    <w:p w:rsidR="003F43C9" w:rsidRPr="00522107" w:rsidRDefault="003F43C9" w:rsidP="003F43C9">
      <w:pPr>
        <w:ind w:firstLine="720"/>
        <w:jc w:val="both"/>
        <w:rPr>
          <w:rFonts w:ascii="Verdana" w:hAnsi="Verdana"/>
          <w:b/>
        </w:rPr>
      </w:pPr>
      <w:r>
        <w:rPr>
          <w:rStyle w:val="-"/>
          <w:rFonts w:ascii="Verdana" w:hAnsi="Verdana"/>
          <w:bCs/>
          <w:i w:val="0"/>
          <w:iCs/>
          <w:lang w:eastAsia="en-US"/>
        </w:rPr>
        <w:t>1</w:t>
      </w:r>
      <w:r w:rsidRPr="00554F04">
        <w:rPr>
          <w:rStyle w:val="-"/>
          <w:rFonts w:ascii="Verdana" w:hAnsi="Verdana"/>
          <w:bCs/>
          <w:i w:val="0"/>
          <w:iCs/>
          <w:lang w:eastAsia="en-US"/>
        </w:rPr>
        <w:t>7</w:t>
      </w:r>
      <w:r>
        <w:rPr>
          <w:rStyle w:val="-"/>
          <w:rFonts w:ascii="Verdana" w:hAnsi="Verdana"/>
          <w:bCs/>
          <w:i w:val="0"/>
          <w:iCs/>
          <w:lang w:eastAsia="en-US"/>
        </w:rPr>
        <w:t xml:space="preserve">) </w:t>
      </w:r>
      <w:r>
        <w:rPr>
          <w:rFonts w:ascii="Verdana" w:hAnsi="Verdana"/>
          <w:b/>
        </w:rPr>
        <w:t xml:space="preserve">Одновременно с определением процентной ставки по первому купону </w:t>
      </w:r>
      <w:r w:rsidRPr="00A14C7F">
        <w:rPr>
          <w:rFonts w:ascii="Verdana" w:hAnsi="Verdana"/>
          <w:b/>
        </w:rPr>
        <w:t xml:space="preserve">Эмитент может принять </w:t>
      </w:r>
      <w:r w:rsidRPr="00380C5B">
        <w:rPr>
          <w:rFonts w:ascii="Verdana" w:hAnsi="Verdana"/>
          <w:b/>
          <w:u w:val="single"/>
        </w:rPr>
        <w:t>решение о ставках или порядке определения размера ставок купонов</w:t>
      </w:r>
      <w:r w:rsidRPr="00A14C7F">
        <w:rPr>
          <w:rFonts w:ascii="Verdana" w:hAnsi="Verdana"/>
          <w:b/>
        </w:rPr>
        <w:t xml:space="preserve">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A14C7F">
        <w:rPr>
          <w:rFonts w:ascii="Verdana" w:hAnsi="Verdana"/>
          <w:b/>
          <w:lang w:val="en-US"/>
        </w:rPr>
        <w:t>j</w:t>
      </w:r>
      <w:r w:rsidRPr="00A14C7F">
        <w:rPr>
          <w:rFonts w:ascii="Verdana" w:hAnsi="Verdana"/>
          <w:b/>
        </w:rPr>
        <w:t>-</w:t>
      </w:r>
      <w:proofErr w:type="spellStart"/>
      <w:r w:rsidRPr="00A14C7F">
        <w:rPr>
          <w:rFonts w:ascii="Verdana" w:hAnsi="Verdana"/>
          <w:b/>
        </w:rPr>
        <w:t>ый</w:t>
      </w:r>
      <w:proofErr w:type="spellEnd"/>
      <w:r w:rsidRPr="00A14C7F">
        <w:rPr>
          <w:rFonts w:ascii="Verdana" w:hAnsi="Verdana"/>
          <w:b/>
        </w:rPr>
        <w:t xml:space="preserve"> купонный период (</w:t>
      </w:r>
      <w:r w:rsidRPr="00A14C7F">
        <w:rPr>
          <w:rFonts w:ascii="Verdana" w:hAnsi="Verdana"/>
          <w:b/>
          <w:lang w:val="en-US"/>
        </w:rPr>
        <w:t>j</w:t>
      </w:r>
      <w:r w:rsidRPr="00A14C7F">
        <w:rPr>
          <w:rFonts w:ascii="Verdana" w:hAnsi="Verdana"/>
          <w:b/>
        </w:rPr>
        <w:t>=2,3…</w:t>
      </w:r>
      <w:r>
        <w:rPr>
          <w:rFonts w:ascii="Verdana" w:hAnsi="Verdana"/>
          <w:b/>
        </w:rPr>
        <w:t>14).</w:t>
      </w:r>
    </w:p>
    <w:p w:rsidR="003F43C9" w:rsidRPr="00A14C7F" w:rsidRDefault="003F43C9" w:rsidP="003F43C9">
      <w:pPr>
        <w:ind w:firstLine="720"/>
        <w:jc w:val="both"/>
        <w:rPr>
          <w:rFonts w:ascii="Verdana" w:hAnsi="Verdana"/>
          <w:b/>
        </w:rPr>
      </w:pPr>
      <w:r w:rsidRPr="00A14C7F">
        <w:rPr>
          <w:rFonts w:ascii="Verdana" w:hAnsi="Verdana"/>
          <w:b/>
        </w:rPr>
        <w:t>В случае если Эмитентом не будет принято такого решения в отношении какого-либо купонного периода (</w:t>
      </w:r>
      <w:r w:rsidRPr="00A14C7F">
        <w:rPr>
          <w:rFonts w:ascii="Verdana" w:hAnsi="Verdana"/>
          <w:b/>
          <w:lang w:val="en-US"/>
        </w:rPr>
        <w:t>j</w:t>
      </w:r>
      <w:r w:rsidRPr="00A14C7F">
        <w:rPr>
          <w:rFonts w:ascii="Verdana" w:hAnsi="Verdana"/>
          <w:b/>
        </w:rPr>
        <w:t>-й купонный период), Эмитент будет обязан приобрести Облигации по требовани</w:t>
      </w:r>
      <w:r>
        <w:rPr>
          <w:rFonts w:ascii="Verdana" w:hAnsi="Verdana"/>
          <w:b/>
        </w:rPr>
        <w:t>ям</w:t>
      </w:r>
      <w:r w:rsidRPr="00A14C7F">
        <w:rPr>
          <w:rFonts w:ascii="Verdana" w:hAnsi="Verdana"/>
          <w:b/>
        </w:rPr>
        <w:t xml:space="preserve"> их владельцев, заявленным в течение последних 5 (Пяти)</w:t>
      </w:r>
      <w:r>
        <w:rPr>
          <w:rFonts w:ascii="Verdana" w:hAnsi="Verdana"/>
          <w:b/>
        </w:rPr>
        <w:t xml:space="preserve"> </w:t>
      </w:r>
      <w:r w:rsidRPr="00A14C7F">
        <w:rPr>
          <w:rFonts w:ascii="Verdana" w:hAnsi="Verdana"/>
          <w:b/>
        </w:rPr>
        <w:t xml:space="preserve">дней купонного периода, </w:t>
      </w:r>
      <w:r w:rsidRPr="00A14C7F">
        <w:rPr>
          <w:rFonts w:ascii="Verdana" w:hAnsi="Verdana"/>
          <w:b/>
          <w:bCs/>
          <w:iCs/>
        </w:rPr>
        <w:t xml:space="preserve">предшествующего купонному периоду, по которому </w:t>
      </w:r>
      <w:r>
        <w:rPr>
          <w:rFonts w:ascii="Verdana" w:hAnsi="Verdana"/>
          <w:b/>
          <w:bCs/>
          <w:iCs/>
        </w:rPr>
        <w:t>Эмитентом определяется размер (порядок определения размера) процента (купона) по Облигациям</w:t>
      </w:r>
      <w:r w:rsidRPr="00A14C7F">
        <w:rPr>
          <w:rStyle w:val="SUBST"/>
          <w:rFonts w:ascii="Verdana" w:hAnsi="Verdana"/>
          <w:bCs/>
          <w:i w:val="0"/>
          <w:iCs/>
          <w:sz w:val="20"/>
        </w:rPr>
        <w:t>.</w:t>
      </w:r>
    </w:p>
    <w:p w:rsidR="003F43C9" w:rsidRPr="00A14C7F" w:rsidRDefault="003F43C9" w:rsidP="003F43C9">
      <w:pPr>
        <w:ind w:firstLine="720"/>
        <w:jc w:val="both"/>
        <w:rPr>
          <w:rFonts w:ascii="Verdana" w:hAnsi="Verdana"/>
          <w:b/>
        </w:rPr>
      </w:pPr>
      <w:r w:rsidRPr="00A14C7F">
        <w:rPr>
          <w:rFonts w:ascii="Verdana" w:hAnsi="Verdana"/>
          <w:b/>
        </w:rPr>
        <w:t xml:space="preserve">Указанная информация, включая порядковые номера купонов, процентная ставка </w:t>
      </w:r>
      <w:r w:rsidRPr="00A14C7F">
        <w:rPr>
          <w:rStyle w:val="SUBST"/>
          <w:rFonts w:ascii="Verdana" w:hAnsi="Verdana"/>
          <w:bCs/>
          <w:i w:val="0"/>
          <w:iCs/>
          <w:sz w:val="20"/>
        </w:rPr>
        <w:t xml:space="preserve">или порядок определения ставки по которым устанавливается Эмитентом </w:t>
      </w:r>
      <w:r>
        <w:rPr>
          <w:rStyle w:val="SUBST"/>
          <w:rFonts w:ascii="Verdana" w:hAnsi="Verdana"/>
          <w:bCs/>
          <w:i w:val="0"/>
          <w:iCs/>
          <w:sz w:val="20"/>
        </w:rPr>
        <w:t>одновременно с утверждением</w:t>
      </w:r>
      <w:r w:rsidRPr="00A14C7F">
        <w:rPr>
          <w:rStyle w:val="SUBST"/>
          <w:rFonts w:ascii="Verdana" w:hAnsi="Verdana"/>
          <w:bCs/>
          <w:i w:val="0"/>
          <w:iCs/>
          <w:sz w:val="20"/>
        </w:rPr>
        <w:t xml:space="preserve"> даты начала размещения Облигаций</w:t>
      </w:r>
      <w:r w:rsidRPr="00A14C7F">
        <w:rPr>
          <w:rFonts w:ascii="Verdana" w:hAnsi="Verdana"/>
          <w:b/>
        </w:rPr>
        <w:t>, а также порядковый номер купонного периода (j), в котором владельцы Облигаций могут требовать приобретения Облигаций Эмитентом, раскрывается Эмитентом</w:t>
      </w:r>
      <w:r w:rsidRPr="00A14C7F">
        <w:rPr>
          <w:rStyle w:val="SUBST"/>
          <w:rFonts w:ascii="Verdana" w:hAnsi="Verdana"/>
          <w:i w:val="0"/>
          <w:sz w:val="20"/>
        </w:rPr>
        <w:t xml:space="preserve"> в форме сообщения </w:t>
      </w:r>
      <w:r w:rsidRPr="00A14C7F">
        <w:rPr>
          <w:rFonts w:ascii="Verdana" w:hAnsi="Verdana"/>
          <w:b/>
        </w:rPr>
        <w:t xml:space="preserve">не позднее даты начала размещения Облигаций и в следующие сроки с момента принятия решения </w:t>
      </w:r>
      <w:r w:rsidRPr="00A14C7F">
        <w:rPr>
          <w:rStyle w:val="SUBST"/>
          <w:rFonts w:ascii="Verdana" w:hAnsi="Verdana"/>
          <w:bCs/>
          <w:i w:val="0"/>
          <w:iCs/>
          <w:sz w:val="20"/>
        </w:rPr>
        <w:t xml:space="preserve">уполномоченным органом управления </w:t>
      </w:r>
      <w:r w:rsidRPr="00A14C7F">
        <w:rPr>
          <w:rFonts w:ascii="Verdana" w:hAnsi="Verdana"/>
          <w:b/>
        </w:rPr>
        <w:t>Эмитента, которым принято такое решение:</w:t>
      </w:r>
    </w:p>
    <w:p w:rsidR="003F43C9" w:rsidRPr="00DE1CEF" w:rsidRDefault="003F43C9" w:rsidP="003F43C9">
      <w:pPr>
        <w:pStyle w:val="af1"/>
        <w:numPr>
          <w:ilvl w:val="0"/>
          <w:numId w:val="1"/>
        </w:numPr>
        <w:tabs>
          <w:tab w:val="clear" w:pos="1440"/>
          <w:tab w:val="num" w:pos="-851"/>
          <w:tab w:val="left" w:pos="540"/>
          <w:tab w:val="left" w:pos="993"/>
        </w:tabs>
        <w:ind w:left="0" w:firstLine="720"/>
        <w:jc w:val="both"/>
        <w:rPr>
          <w:rFonts w:ascii="Verdana" w:hAnsi="Verdana"/>
          <w:b/>
          <w:sz w:val="20"/>
          <w:lang w:val="ru-RU"/>
        </w:rPr>
      </w:pPr>
      <w:r w:rsidRPr="00DE1CEF">
        <w:rPr>
          <w:rFonts w:ascii="Verdana" w:hAnsi="Verdana"/>
          <w:b/>
          <w:bCs/>
          <w:iCs/>
          <w:sz w:val="20"/>
          <w:lang w:val="ru-RU"/>
        </w:rPr>
        <w:t>в ленте новостей</w:t>
      </w:r>
      <w:r w:rsidRPr="00DE1CEF">
        <w:rPr>
          <w:rStyle w:val="SUBST"/>
          <w:rFonts w:ascii="Verdana" w:eastAsia="SimSun" w:hAnsi="Verdana"/>
          <w:bCs/>
          <w:i w:val="0"/>
          <w:iCs/>
          <w:sz w:val="20"/>
          <w:lang w:val="ru-RU"/>
        </w:rPr>
        <w:t xml:space="preserve"> </w:t>
      </w:r>
      <w:r w:rsidRPr="00DE1CEF">
        <w:rPr>
          <w:rFonts w:ascii="Verdana" w:hAnsi="Verdana"/>
          <w:b/>
          <w:bCs/>
          <w:iCs/>
          <w:sz w:val="20"/>
          <w:lang w:val="ru-RU"/>
        </w:rPr>
        <w:t>– не позднее 1 (одного) дня;</w:t>
      </w:r>
    </w:p>
    <w:p w:rsidR="003F43C9" w:rsidRDefault="003F43C9" w:rsidP="003F43C9">
      <w:pPr>
        <w:pStyle w:val="af1"/>
        <w:numPr>
          <w:ilvl w:val="0"/>
          <w:numId w:val="1"/>
        </w:numPr>
        <w:tabs>
          <w:tab w:val="clear" w:pos="1440"/>
          <w:tab w:val="num" w:pos="-851"/>
          <w:tab w:val="left" w:pos="540"/>
          <w:tab w:val="left" w:pos="993"/>
        </w:tabs>
        <w:ind w:left="0" w:firstLine="720"/>
        <w:jc w:val="both"/>
        <w:rPr>
          <w:rFonts w:ascii="Verdana" w:hAnsi="Verdana"/>
          <w:b/>
          <w:bCs/>
          <w:iCs/>
          <w:sz w:val="20"/>
          <w:lang w:val="ru-RU"/>
        </w:rPr>
      </w:pPr>
      <w:r w:rsidRPr="00DE1CEF">
        <w:rPr>
          <w:rFonts w:ascii="Verdana" w:hAnsi="Verdana"/>
          <w:b/>
          <w:bCs/>
          <w:iCs/>
          <w:sz w:val="20"/>
          <w:lang w:val="ru-RU"/>
        </w:rPr>
        <w:t xml:space="preserve">на странице Эмитента в сети Интернет по адресу: </w:t>
      </w:r>
      <w:hyperlink r:id="rId28" w:history="1">
        <w:r w:rsidRPr="00A01219">
          <w:rPr>
            <w:rStyle w:val="SUBST"/>
            <w:rFonts w:ascii="Verdana" w:eastAsia="SimSun" w:hAnsi="Verdana"/>
            <w:bCs/>
            <w:i w:val="0"/>
            <w:iCs/>
            <w:sz w:val="20"/>
            <w:lang w:val="ru-RU" w:eastAsia="ru-RU"/>
          </w:rPr>
          <w:t>http://transbalts.ru/about.html</w:t>
        </w:r>
      </w:hyperlink>
      <w:r w:rsidRPr="003A2A4A">
        <w:rPr>
          <w:rFonts w:ascii="Verdana" w:hAnsi="Verdana"/>
          <w:b/>
          <w:color w:val="1F497D"/>
          <w:sz w:val="20"/>
          <w:lang w:val="ru-RU"/>
        </w:rPr>
        <w:t xml:space="preserve">, </w:t>
      </w:r>
      <w:hyperlink r:id="rId29" w:history="1">
        <w:r w:rsidRPr="003A2A4A">
          <w:rPr>
            <w:rFonts w:ascii="Verdana" w:hAnsi="Verdana"/>
            <w:b/>
            <w:bCs/>
            <w:iCs/>
            <w:sz w:val="20"/>
          </w:rPr>
          <w:t>http</w:t>
        </w:r>
        <w:r w:rsidRPr="003A2A4A">
          <w:rPr>
            <w:rFonts w:ascii="Verdana" w:hAnsi="Verdana"/>
            <w:b/>
            <w:bCs/>
            <w:iCs/>
            <w:sz w:val="20"/>
            <w:lang w:val="ru-RU"/>
          </w:rPr>
          <w:t>://</w:t>
        </w:r>
        <w:r w:rsidRPr="003A2A4A">
          <w:rPr>
            <w:rFonts w:ascii="Verdana" w:hAnsi="Verdana"/>
            <w:b/>
            <w:bCs/>
            <w:iCs/>
            <w:sz w:val="20"/>
          </w:rPr>
          <w:t>www</w:t>
        </w:r>
        <w:r w:rsidRPr="003A2A4A">
          <w:rPr>
            <w:rFonts w:ascii="Verdana" w:hAnsi="Verdana"/>
            <w:b/>
            <w:bCs/>
            <w:iCs/>
            <w:sz w:val="20"/>
            <w:lang w:val="ru-RU"/>
          </w:rPr>
          <w:t>.</w:t>
        </w:r>
        <w:r w:rsidRPr="003A2A4A">
          <w:rPr>
            <w:rFonts w:ascii="Verdana" w:hAnsi="Verdana"/>
            <w:b/>
            <w:bCs/>
            <w:iCs/>
            <w:sz w:val="20"/>
          </w:rPr>
          <w:t>e</w:t>
        </w:r>
        <w:r w:rsidRPr="003A2A4A">
          <w:rPr>
            <w:rFonts w:ascii="Verdana" w:hAnsi="Verdana"/>
            <w:b/>
            <w:bCs/>
            <w:iCs/>
            <w:sz w:val="20"/>
            <w:lang w:val="ru-RU"/>
          </w:rPr>
          <w:t>-</w:t>
        </w:r>
        <w:r w:rsidRPr="003A2A4A">
          <w:rPr>
            <w:rFonts w:ascii="Verdana" w:hAnsi="Verdana"/>
            <w:b/>
            <w:bCs/>
            <w:iCs/>
            <w:sz w:val="20"/>
          </w:rPr>
          <w:t>disclosure</w:t>
        </w:r>
        <w:r w:rsidRPr="003A2A4A">
          <w:rPr>
            <w:rFonts w:ascii="Verdana" w:hAnsi="Verdana"/>
            <w:b/>
            <w:bCs/>
            <w:iCs/>
            <w:sz w:val="20"/>
            <w:lang w:val="ru-RU"/>
          </w:rPr>
          <w:t>.</w:t>
        </w:r>
        <w:proofErr w:type="spellStart"/>
        <w:r w:rsidRPr="003A2A4A">
          <w:rPr>
            <w:rFonts w:ascii="Verdana" w:hAnsi="Verdana"/>
            <w:b/>
            <w:bCs/>
            <w:iCs/>
            <w:sz w:val="20"/>
          </w:rPr>
          <w:t>ru</w:t>
        </w:r>
        <w:proofErr w:type="spellEnd"/>
        <w:r w:rsidRPr="003A2A4A">
          <w:rPr>
            <w:rFonts w:ascii="Verdana" w:hAnsi="Verdana"/>
            <w:b/>
            <w:bCs/>
            <w:iCs/>
            <w:sz w:val="20"/>
            <w:lang w:val="ru-RU"/>
          </w:rPr>
          <w:t>/</w:t>
        </w:r>
        <w:r w:rsidRPr="003A2A4A">
          <w:rPr>
            <w:rFonts w:ascii="Verdana" w:hAnsi="Verdana"/>
            <w:b/>
            <w:bCs/>
            <w:iCs/>
            <w:sz w:val="20"/>
          </w:rPr>
          <w:t>portal</w:t>
        </w:r>
        <w:r w:rsidRPr="003A2A4A">
          <w:rPr>
            <w:rFonts w:ascii="Verdana" w:hAnsi="Verdana"/>
            <w:b/>
            <w:bCs/>
            <w:iCs/>
            <w:sz w:val="20"/>
            <w:lang w:val="ru-RU"/>
          </w:rPr>
          <w:t>/</w:t>
        </w:r>
        <w:r w:rsidRPr="003A2A4A">
          <w:rPr>
            <w:rFonts w:ascii="Verdana" w:hAnsi="Verdana"/>
            <w:b/>
            <w:bCs/>
            <w:iCs/>
            <w:sz w:val="20"/>
          </w:rPr>
          <w:t>company</w:t>
        </w:r>
        <w:r w:rsidRPr="003A2A4A">
          <w:rPr>
            <w:rFonts w:ascii="Verdana" w:hAnsi="Verdana"/>
            <w:b/>
            <w:bCs/>
            <w:iCs/>
            <w:sz w:val="20"/>
            <w:lang w:val="ru-RU"/>
          </w:rPr>
          <w:t>.</w:t>
        </w:r>
        <w:proofErr w:type="spellStart"/>
        <w:r w:rsidRPr="003A2A4A">
          <w:rPr>
            <w:rFonts w:ascii="Verdana" w:hAnsi="Verdana"/>
            <w:b/>
            <w:bCs/>
            <w:iCs/>
            <w:sz w:val="20"/>
          </w:rPr>
          <w:t>aspx</w:t>
        </w:r>
        <w:proofErr w:type="spellEnd"/>
        <w:r w:rsidRPr="003A2A4A">
          <w:rPr>
            <w:rFonts w:ascii="Verdana" w:hAnsi="Verdana"/>
            <w:b/>
            <w:bCs/>
            <w:iCs/>
            <w:sz w:val="20"/>
            <w:lang w:val="ru-RU"/>
          </w:rPr>
          <w:t>?</w:t>
        </w:r>
        <w:r w:rsidRPr="003A2A4A">
          <w:rPr>
            <w:rFonts w:ascii="Verdana" w:hAnsi="Verdana"/>
            <w:b/>
            <w:bCs/>
            <w:iCs/>
            <w:sz w:val="20"/>
          </w:rPr>
          <w:t>id</w:t>
        </w:r>
        <w:r w:rsidRPr="003A2A4A">
          <w:rPr>
            <w:rFonts w:ascii="Verdana" w:hAnsi="Verdana"/>
            <w:b/>
            <w:bCs/>
            <w:iCs/>
            <w:sz w:val="20"/>
            <w:lang w:val="ru-RU"/>
          </w:rPr>
          <w:t>=33860</w:t>
        </w:r>
      </w:hyperlink>
      <w:r w:rsidRPr="00DE1CEF">
        <w:rPr>
          <w:rFonts w:ascii="Verdana" w:hAnsi="Verdana"/>
          <w:b/>
          <w:bCs/>
          <w:iCs/>
          <w:sz w:val="20"/>
          <w:lang w:val="ru-RU"/>
        </w:rPr>
        <w:t xml:space="preserve"> – не позднее 2 (двух) дней.</w:t>
      </w:r>
    </w:p>
    <w:p w:rsidR="003F43C9" w:rsidRPr="00A14C7F" w:rsidRDefault="003F43C9" w:rsidP="003F43C9">
      <w:pPr>
        <w:tabs>
          <w:tab w:val="num" w:pos="1320"/>
        </w:tabs>
        <w:ind w:firstLine="720"/>
        <w:jc w:val="both"/>
        <w:rPr>
          <w:rFonts w:ascii="Verdana" w:hAnsi="Verdana"/>
          <w:b/>
        </w:rPr>
      </w:pPr>
      <w:r w:rsidRPr="008204A3">
        <w:rPr>
          <w:rFonts w:ascii="Verdana" w:hAnsi="Verdana"/>
          <w:b/>
        </w:rPr>
        <w:t>При этом публикация в сети Интернет осуществляется после публикации в Ленте новостей.</w:t>
      </w:r>
      <w:r w:rsidRPr="00A14C7F">
        <w:rPr>
          <w:rFonts w:ascii="Verdana" w:hAnsi="Verdana"/>
          <w:b/>
        </w:rPr>
        <w:t xml:space="preserve"> </w:t>
      </w:r>
    </w:p>
    <w:p w:rsidR="003F43C9" w:rsidRPr="00A14C7F" w:rsidRDefault="003F43C9" w:rsidP="003F43C9">
      <w:pPr>
        <w:tabs>
          <w:tab w:val="num" w:pos="1320"/>
        </w:tabs>
        <w:ind w:firstLine="720"/>
        <w:jc w:val="both"/>
        <w:rPr>
          <w:rFonts w:ascii="Verdana" w:hAnsi="Verdana"/>
          <w:b/>
        </w:rPr>
      </w:pPr>
      <w:r w:rsidRPr="00A14C7F">
        <w:rPr>
          <w:rFonts w:ascii="Verdana" w:hAnsi="Verdana"/>
          <w:b/>
        </w:rPr>
        <w:t xml:space="preserve">В случае, если </w:t>
      </w:r>
      <w:r>
        <w:rPr>
          <w:rFonts w:ascii="Verdana" w:hAnsi="Verdana"/>
          <w:b/>
        </w:rPr>
        <w:t>одновременно с определением процентной ставки по первому купону</w:t>
      </w:r>
      <w:r w:rsidRPr="00A14C7F">
        <w:rPr>
          <w:rFonts w:ascii="Verdana" w:hAnsi="Verdana"/>
          <w:b/>
        </w:rPr>
        <w:t xml:space="preserve">, Эмитент не принимает решение о ставке или порядке определения размера ставки </w:t>
      </w:r>
      <w:r w:rsidRPr="00522107">
        <w:rPr>
          <w:rFonts w:ascii="Verdana" w:hAnsi="Verdana"/>
          <w:b/>
          <w:u w:val="single"/>
        </w:rPr>
        <w:t>второго</w:t>
      </w:r>
      <w:r w:rsidRPr="00A14C7F">
        <w:rPr>
          <w:rFonts w:ascii="Verdana" w:hAnsi="Verdana"/>
          <w:b/>
        </w:rPr>
        <w:t xml:space="preserve"> купона, Эмитент будет обязан принять решение о ставке </w:t>
      </w:r>
      <w:r w:rsidRPr="00522107">
        <w:rPr>
          <w:rFonts w:ascii="Verdana" w:hAnsi="Verdana"/>
          <w:b/>
          <w:u w:val="single"/>
        </w:rPr>
        <w:t>второго</w:t>
      </w:r>
      <w:r w:rsidRPr="00A14C7F">
        <w:rPr>
          <w:rFonts w:ascii="Verdana" w:hAnsi="Verdana"/>
          <w:b/>
        </w:rPr>
        <w:t xml:space="preserve"> купона не позднее, чем за 7 (Семь) дней</w:t>
      </w:r>
      <w:r>
        <w:rPr>
          <w:rFonts w:ascii="Verdana" w:hAnsi="Verdana"/>
          <w:b/>
        </w:rPr>
        <w:t xml:space="preserve"> до даты окончания 1-го купона.</w:t>
      </w:r>
    </w:p>
    <w:p w:rsidR="003F43C9" w:rsidRDefault="003F43C9" w:rsidP="003F43C9">
      <w:pPr>
        <w:ind w:firstLine="720"/>
        <w:jc w:val="both"/>
        <w:rPr>
          <w:rStyle w:val="-"/>
          <w:rFonts w:ascii="Verdana" w:hAnsi="Verdana"/>
          <w:bCs/>
          <w:i w:val="0"/>
          <w:iCs/>
          <w:lang w:eastAsia="en-US"/>
        </w:rPr>
      </w:pPr>
    </w:p>
    <w:p w:rsidR="003F43C9" w:rsidRPr="00A14C7F" w:rsidRDefault="003F43C9" w:rsidP="003F43C9">
      <w:pPr>
        <w:tabs>
          <w:tab w:val="num" w:pos="1320"/>
        </w:tabs>
        <w:ind w:firstLine="720"/>
        <w:jc w:val="both"/>
        <w:rPr>
          <w:rStyle w:val="SUBST"/>
          <w:rFonts w:ascii="Verdana" w:hAnsi="Verdana"/>
          <w:i w:val="0"/>
          <w:sz w:val="20"/>
        </w:rPr>
      </w:pPr>
      <w:r>
        <w:rPr>
          <w:rStyle w:val="SUBST"/>
          <w:rFonts w:ascii="Verdana" w:hAnsi="Verdana"/>
          <w:i w:val="0"/>
          <w:sz w:val="20"/>
        </w:rPr>
        <w:t>1</w:t>
      </w:r>
      <w:r w:rsidRPr="00554F04">
        <w:rPr>
          <w:rStyle w:val="SUBST"/>
          <w:rFonts w:ascii="Verdana" w:hAnsi="Verdana"/>
          <w:i w:val="0"/>
          <w:sz w:val="20"/>
        </w:rPr>
        <w:t>8</w:t>
      </w:r>
      <w:r>
        <w:rPr>
          <w:rStyle w:val="SUBST"/>
          <w:rFonts w:ascii="Verdana" w:hAnsi="Verdana"/>
          <w:i w:val="0"/>
          <w:sz w:val="20"/>
        </w:rPr>
        <w:t xml:space="preserve">) </w:t>
      </w:r>
      <w:r w:rsidRPr="00380C5B">
        <w:rPr>
          <w:rStyle w:val="SUBST"/>
          <w:rFonts w:ascii="Verdana" w:hAnsi="Verdana"/>
          <w:i w:val="0"/>
          <w:sz w:val="20"/>
          <w:u w:val="single"/>
        </w:rPr>
        <w:t>Процентная ставка по купонам или порядок определения процентной ставки по купонам</w:t>
      </w:r>
      <w:r w:rsidRPr="00A14C7F">
        <w:rPr>
          <w:rStyle w:val="SUBST"/>
          <w:rFonts w:ascii="Verdana" w:hAnsi="Verdana"/>
          <w:i w:val="0"/>
          <w:sz w:val="20"/>
        </w:rPr>
        <w:t>, размер (порядок определения) которых не был установлен Эмитентом</w:t>
      </w:r>
      <w:r w:rsidRPr="00793FDE">
        <w:rPr>
          <w:rStyle w:val="SUBST"/>
          <w:rFonts w:ascii="Verdana" w:hAnsi="Verdana"/>
          <w:i w:val="0"/>
          <w:sz w:val="20"/>
        </w:rPr>
        <w:t xml:space="preserve"> </w:t>
      </w:r>
      <w:r w:rsidRPr="00A14C7F">
        <w:rPr>
          <w:rStyle w:val="SUBST"/>
          <w:rFonts w:ascii="Verdana" w:hAnsi="Verdana"/>
          <w:i w:val="0"/>
          <w:sz w:val="20"/>
        </w:rPr>
        <w:t>(</w:t>
      </w:r>
      <w:r>
        <w:rPr>
          <w:rStyle w:val="SUBST"/>
          <w:rFonts w:ascii="Verdana" w:hAnsi="Verdana"/>
          <w:i w:val="0"/>
          <w:sz w:val="20"/>
          <w:lang w:val="en-US"/>
        </w:rPr>
        <w:t>j</w:t>
      </w:r>
      <w:r w:rsidRPr="00A14C7F">
        <w:rPr>
          <w:rStyle w:val="SUBST"/>
          <w:rFonts w:ascii="Verdana" w:hAnsi="Verdana"/>
          <w:i w:val="0"/>
          <w:sz w:val="20"/>
        </w:rPr>
        <w:t>=(</w:t>
      </w:r>
      <w:r w:rsidRPr="00A14C7F">
        <w:rPr>
          <w:rStyle w:val="SUBST"/>
          <w:rFonts w:ascii="Verdana" w:hAnsi="Verdana"/>
          <w:i w:val="0"/>
          <w:sz w:val="20"/>
          <w:lang w:val="en-US"/>
        </w:rPr>
        <w:t>n</w:t>
      </w:r>
      <w:r w:rsidRPr="00A14C7F">
        <w:rPr>
          <w:rStyle w:val="SUBST"/>
          <w:rFonts w:ascii="Verdana" w:hAnsi="Verdana"/>
          <w:i w:val="0"/>
          <w:sz w:val="20"/>
        </w:rPr>
        <w:t>+1</w:t>
      </w:r>
      <w:proofErr w:type="gramStart"/>
      <w:r w:rsidRPr="00A14C7F">
        <w:rPr>
          <w:rStyle w:val="SUBST"/>
          <w:rFonts w:ascii="Verdana" w:hAnsi="Verdana"/>
          <w:i w:val="0"/>
          <w:sz w:val="20"/>
        </w:rPr>
        <w:t>),…</w:t>
      </w:r>
      <w:proofErr w:type="gramEnd"/>
      <w:r w:rsidRPr="00A14C7F">
        <w:rPr>
          <w:rStyle w:val="SUBST"/>
          <w:rFonts w:ascii="Verdana" w:hAnsi="Verdana"/>
          <w:i w:val="0"/>
          <w:sz w:val="20"/>
        </w:rPr>
        <w:t>,</w:t>
      </w:r>
      <w:r>
        <w:rPr>
          <w:rStyle w:val="SUBST"/>
          <w:rFonts w:ascii="Verdana" w:hAnsi="Verdana"/>
          <w:i w:val="0"/>
          <w:sz w:val="20"/>
        </w:rPr>
        <w:t>14</w:t>
      </w:r>
      <w:r w:rsidRPr="00A14C7F">
        <w:rPr>
          <w:rStyle w:val="SUBST"/>
          <w:rFonts w:ascii="Verdana" w:hAnsi="Verdana"/>
          <w:i w:val="0"/>
          <w:sz w:val="20"/>
        </w:rPr>
        <w:t xml:space="preserve">), определяется </w:t>
      </w:r>
      <w:r w:rsidRPr="00BF4BCB">
        <w:rPr>
          <w:rStyle w:val="SUBST"/>
          <w:rFonts w:ascii="Verdana" w:hAnsi="Verdana"/>
          <w:i w:val="0"/>
          <w:sz w:val="20"/>
        </w:rPr>
        <w:t xml:space="preserve">уполномоченным органом управления </w:t>
      </w:r>
      <w:r w:rsidRPr="00A14C7F">
        <w:rPr>
          <w:rStyle w:val="SUBST"/>
          <w:rFonts w:ascii="Verdana" w:hAnsi="Verdana"/>
          <w:i w:val="0"/>
          <w:sz w:val="20"/>
        </w:rPr>
        <w:t>Эмитент</w:t>
      </w:r>
      <w:r>
        <w:rPr>
          <w:rStyle w:val="SUBST"/>
          <w:rFonts w:ascii="Verdana" w:hAnsi="Verdana"/>
          <w:i w:val="0"/>
          <w:sz w:val="20"/>
        </w:rPr>
        <w:t>а</w:t>
      </w:r>
      <w:r w:rsidRPr="00A14C7F">
        <w:rPr>
          <w:rStyle w:val="SUBST"/>
          <w:rFonts w:ascii="Verdana" w:hAnsi="Verdana"/>
          <w:i w:val="0"/>
          <w:sz w:val="20"/>
        </w:rPr>
        <w:t xml:space="preserve"> после государственной регистрации Отчета об итогах выпуска ценных бумаг в Дату установления </w:t>
      </w:r>
      <w:r>
        <w:rPr>
          <w:rStyle w:val="SUBST"/>
          <w:rFonts w:ascii="Verdana" w:hAnsi="Verdana"/>
          <w:i w:val="0"/>
          <w:sz w:val="20"/>
          <w:lang w:val="en-US"/>
        </w:rPr>
        <w:t>j</w:t>
      </w:r>
      <w:r w:rsidRPr="00A14C7F">
        <w:rPr>
          <w:rStyle w:val="SUBST"/>
          <w:rFonts w:ascii="Verdana" w:hAnsi="Verdana"/>
          <w:i w:val="0"/>
          <w:sz w:val="20"/>
        </w:rPr>
        <w:t xml:space="preserve">-го купона, которая наступает не позднее, чем за 7 (Семь) дней до </w:t>
      </w:r>
      <w:r>
        <w:rPr>
          <w:rStyle w:val="SUBST"/>
          <w:rFonts w:ascii="Verdana" w:hAnsi="Verdana"/>
          <w:i w:val="0"/>
          <w:sz w:val="20"/>
        </w:rPr>
        <w:t>окончания</w:t>
      </w:r>
      <w:r w:rsidRPr="00A14C7F">
        <w:rPr>
          <w:rStyle w:val="SUBST"/>
          <w:rFonts w:ascii="Verdana" w:hAnsi="Verdana"/>
          <w:i w:val="0"/>
          <w:sz w:val="20"/>
        </w:rPr>
        <w:t xml:space="preserve"> (</w:t>
      </w:r>
      <w:r>
        <w:rPr>
          <w:rStyle w:val="SUBST"/>
          <w:rFonts w:ascii="Verdana" w:hAnsi="Verdana"/>
          <w:i w:val="0"/>
          <w:sz w:val="20"/>
          <w:lang w:val="en-US"/>
        </w:rPr>
        <w:t>j</w:t>
      </w:r>
      <w:r w:rsidRPr="00A14C7F">
        <w:rPr>
          <w:rStyle w:val="SUBST"/>
          <w:rFonts w:ascii="Verdana" w:hAnsi="Verdana"/>
          <w:i w:val="0"/>
          <w:sz w:val="20"/>
        </w:rPr>
        <w:t xml:space="preserve">-1)-го купона. Эмитент имеет право определить в Дату установления </w:t>
      </w:r>
      <w:r>
        <w:rPr>
          <w:rStyle w:val="SUBST"/>
          <w:rFonts w:ascii="Verdana" w:hAnsi="Verdana"/>
          <w:i w:val="0"/>
          <w:sz w:val="20"/>
          <w:lang w:val="en-US"/>
        </w:rPr>
        <w:t>j</w:t>
      </w:r>
      <w:r w:rsidRPr="00A14C7F">
        <w:rPr>
          <w:rStyle w:val="SUBST"/>
          <w:rFonts w:ascii="Verdana" w:hAnsi="Verdana"/>
          <w:i w:val="0"/>
          <w:sz w:val="20"/>
        </w:rPr>
        <w:t xml:space="preserve">-го купона ставку или порядок определения ставки любого количества следующих за </w:t>
      </w:r>
      <w:r>
        <w:rPr>
          <w:rStyle w:val="SUBST"/>
          <w:rFonts w:ascii="Verdana" w:hAnsi="Verdana"/>
          <w:i w:val="0"/>
          <w:sz w:val="20"/>
          <w:lang w:val="en-US"/>
        </w:rPr>
        <w:t>j</w:t>
      </w:r>
      <w:r w:rsidRPr="00A14C7F">
        <w:rPr>
          <w:rStyle w:val="SUBST"/>
          <w:rFonts w:ascii="Verdana" w:hAnsi="Verdana"/>
          <w:i w:val="0"/>
          <w:sz w:val="20"/>
        </w:rPr>
        <w:t xml:space="preserve">-м купоном неопределенных купонов (при этом k - номер последнего из определяемых купонов). Размер процентной ставки </w:t>
      </w:r>
      <w:r w:rsidRPr="00A14C7F">
        <w:rPr>
          <w:rStyle w:val="SUBST"/>
          <w:rFonts w:ascii="Verdana" w:hAnsi="Verdana"/>
          <w:bCs/>
          <w:i w:val="0"/>
          <w:iCs/>
          <w:sz w:val="20"/>
        </w:rPr>
        <w:t xml:space="preserve">или порядок определения ставок </w:t>
      </w:r>
      <w:r w:rsidRPr="00A14C7F">
        <w:rPr>
          <w:rStyle w:val="SUBST"/>
          <w:rFonts w:ascii="Verdana" w:hAnsi="Verdana"/>
          <w:i w:val="0"/>
          <w:sz w:val="20"/>
        </w:rPr>
        <w:t xml:space="preserve">по </w:t>
      </w:r>
      <w:r>
        <w:rPr>
          <w:rStyle w:val="SUBST"/>
          <w:rFonts w:ascii="Verdana" w:hAnsi="Verdana"/>
          <w:i w:val="0"/>
          <w:sz w:val="20"/>
          <w:lang w:val="en-US"/>
        </w:rPr>
        <w:t>j</w:t>
      </w:r>
      <w:r w:rsidRPr="00A14C7F">
        <w:rPr>
          <w:rStyle w:val="SUBST"/>
          <w:rFonts w:ascii="Verdana" w:hAnsi="Verdana"/>
          <w:i w:val="0"/>
          <w:sz w:val="20"/>
        </w:rPr>
        <w:t>-му купону доводится Эмитентом до сведения владельцев Облигаций в срок, не позднее, чем за 5 (Пят</w:t>
      </w:r>
      <w:r>
        <w:rPr>
          <w:rStyle w:val="SUBST"/>
          <w:rFonts w:ascii="Verdana" w:hAnsi="Verdana"/>
          <w:i w:val="0"/>
          <w:sz w:val="20"/>
        </w:rPr>
        <w:t xml:space="preserve">ь) дней до даты начала </w:t>
      </w:r>
      <w:r>
        <w:rPr>
          <w:rStyle w:val="SUBST"/>
          <w:rFonts w:ascii="Verdana" w:hAnsi="Verdana"/>
          <w:i w:val="0"/>
          <w:sz w:val="20"/>
          <w:lang w:val="en-US"/>
        </w:rPr>
        <w:t>j</w:t>
      </w:r>
      <w:r w:rsidRPr="00A14C7F">
        <w:rPr>
          <w:rStyle w:val="SUBST"/>
          <w:rFonts w:ascii="Verdana" w:hAnsi="Verdana"/>
          <w:i w:val="0"/>
          <w:sz w:val="20"/>
        </w:rPr>
        <w:t>-го купонного периода по Облигациям, путем публикации соответствующего сообщения в форме сообщения о существенном факте в следующие сроки:</w:t>
      </w:r>
    </w:p>
    <w:p w:rsidR="003F43C9" w:rsidRPr="00DE1CEF" w:rsidRDefault="003F43C9" w:rsidP="003F43C9">
      <w:pPr>
        <w:pStyle w:val="af1"/>
        <w:numPr>
          <w:ilvl w:val="0"/>
          <w:numId w:val="1"/>
        </w:numPr>
        <w:tabs>
          <w:tab w:val="clear" w:pos="1440"/>
          <w:tab w:val="num" w:pos="-851"/>
          <w:tab w:val="left" w:pos="540"/>
          <w:tab w:val="left" w:pos="993"/>
        </w:tabs>
        <w:ind w:left="0" w:firstLine="720"/>
        <w:jc w:val="both"/>
        <w:rPr>
          <w:rFonts w:ascii="Verdana" w:hAnsi="Verdana"/>
          <w:b/>
          <w:sz w:val="20"/>
          <w:lang w:val="ru-RU"/>
        </w:rPr>
      </w:pPr>
      <w:r w:rsidRPr="00DE1CEF">
        <w:rPr>
          <w:rFonts w:ascii="Verdana" w:hAnsi="Verdana"/>
          <w:b/>
          <w:bCs/>
          <w:iCs/>
          <w:sz w:val="20"/>
          <w:lang w:val="ru-RU"/>
        </w:rPr>
        <w:t>в ленте новостей</w:t>
      </w:r>
      <w:r w:rsidRPr="00DE1CEF">
        <w:rPr>
          <w:rStyle w:val="SUBST"/>
          <w:rFonts w:ascii="Verdana" w:eastAsia="SimSun" w:hAnsi="Verdana"/>
          <w:bCs/>
          <w:i w:val="0"/>
          <w:iCs/>
          <w:sz w:val="20"/>
          <w:lang w:val="ru-RU"/>
        </w:rPr>
        <w:t xml:space="preserve"> </w:t>
      </w:r>
      <w:r w:rsidRPr="00DE1CEF">
        <w:rPr>
          <w:rFonts w:ascii="Verdana" w:hAnsi="Verdana"/>
          <w:b/>
          <w:bCs/>
          <w:iCs/>
          <w:sz w:val="20"/>
          <w:lang w:val="ru-RU"/>
        </w:rPr>
        <w:t>– не позднее 1 (одного) дня</w:t>
      </w:r>
      <w:r>
        <w:rPr>
          <w:rFonts w:ascii="Verdana" w:hAnsi="Verdana"/>
          <w:b/>
          <w:bCs/>
          <w:iCs/>
          <w:sz w:val="20"/>
          <w:lang w:val="ru-RU"/>
        </w:rPr>
        <w:t xml:space="preserve"> </w:t>
      </w:r>
      <w:r w:rsidRPr="00FE7541">
        <w:rPr>
          <w:rStyle w:val="SUBST"/>
          <w:rFonts w:ascii="Verdana" w:hAnsi="Verdana"/>
          <w:i w:val="0"/>
          <w:sz w:val="20"/>
          <w:lang w:val="ru-RU"/>
        </w:rPr>
        <w:t xml:space="preserve">с момента принятия решения </w:t>
      </w:r>
      <w:r w:rsidRPr="00FE7541">
        <w:rPr>
          <w:rStyle w:val="SUBST"/>
          <w:rFonts w:ascii="Verdana" w:hAnsi="Verdana"/>
          <w:bCs/>
          <w:i w:val="0"/>
          <w:iCs/>
          <w:sz w:val="20"/>
          <w:lang w:val="ru-RU"/>
        </w:rPr>
        <w:t>уполномоченным органом управления</w:t>
      </w:r>
      <w:r w:rsidRPr="00FE7541">
        <w:rPr>
          <w:rStyle w:val="SUBST"/>
          <w:rFonts w:ascii="Verdana" w:hAnsi="Verdana"/>
          <w:i w:val="0"/>
          <w:sz w:val="20"/>
          <w:lang w:val="ru-RU"/>
        </w:rPr>
        <w:t xml:space="preserve"> Эмитента</w:t>
      </w:r>
      <w:r w:rsidRPr="00DE1CEF">
        <w:rPr>
          <w:rFonts w:ascii="Verdana" w:hAnsi="Verdana"/>
          <w:b/>
          <w:bCs/>
          <w:iCs/>
          <w:sz w:val="20"/>
          <w:lang w:val="ru-RU"/>
        </w:rPr>
        <w:t>;</w:t>
      </w:r>
    </w:p>
    <w:p w:rsidR="003F43C9" w:rsidRDefault="003F43C9" w:rsidP="003F43C9">
      <w:pPr>
        <w:pStyle w:val="af1"/>
        <w:numPr>
          <w:ilvl w:val="0"/>
          <w:numId w:val="1"/>
        </w:numPr>
        <w:tabs>
          <w:tab w:val="clear" w:pos="1440"/>
          <w:tab w:val="num" w:pos="-851"/>
          <w:tab w:val="left" w:pos="540"/>
          <w:tab w:val="left" w:pos="993"/>
        </w:tabs>
        <w:ind w:left="0" w:firstLine="720"/>
        <w:jc w:val="both"/>
        <w:rPr>
          <w:rFonts w:ascii="Verdana" w:hAnsi="Verdana"/>
          <w:b/>
          <w:bCs/>
          <w:iCs/>
          <w:sz w:val="20"/>
          <w:lang w:val="ru-RU"/>
        </w:rPr>
      </w:pPr>
      <w:r w:rsidRPr="00DE1CEF">
        <w:rPr>
          <w:rFonts w:ascii="Verdana" w:hAnsi="Verdana"/>
          <w:b/>
          <w:bCs/>
          <w:iCs/>
          <w:sz w:val="20"/>
          <w:lang w:val="ru-RU"/>
        </w:rPr>
        <w:t xml:space="preserve">на странице Эмитента в сети Интернет по адресу: </w:t>
      </w:r>
      <w:hyperlink r:id="rId30" w:history="1">
        <w:r w:rsidRPr="00A01219">
          <w:rPr>
            <w:rStyle w:val="SUBST"/>
            <w:rFonts w:ascii="Verdana" w:eastAsia="SimSun" w:hAnsi="Verdana"/>
            <w:bCs/>
            <w:i w:val="0"/>
            <w:iCs/>
            <w:sz w:val="20"/>
            <w:lang w:val="ru-RU" w:eastAsia="ru-RU"/>
          </w:rPr>
          <w:t>http://transbalts.ru/about.html</w:t>
        </w:r>
      </w:hyperlink>
      <w:r w:rsidRPr="003A2A4A">
        <w:rPr>
          <w:rFonts w:ascii="Verdana" w:hAnsi="Verdana"/>
          <w:b/>
          <w:color w:val="1F497D"/>
          <w:sz w:val="20"/>
          <w:lang w:val="ru-RU"/>
        </w:rPr>
        <w:t xml:space="preserve">, </w:t>
      </w:r>
      <w:hyperlink r:id="rId31" w:history="1">
        <w:r w:rsidRPr="003A2A4A">
          <w:rPr>
            <w:rFonts w:ascii="Verdana" w:hAnsi="Verdana"/>
            <w:b/>
            <w:bCs/>
            <w:iCs/>
            <w:sz w:val="20"/>
          </w:rPr>
          <w:t>http</w:t>
        </w:r>
        <w:r w:rsidRPr="003A2A4A">
          <w:rPr>
            <w:rFonts w:ascii="Verdana" w:hAnsi="Verdana"/>
            <w:b/>
            <w:bCs/>
            <w:iCs/>
            <w:sz w:val="20"/>
            <w:lang w:val="ru-RU"/>
          </w:rPr>
          <w:t>://</w:t>
        </w:r>
        <w:r w:rsidRPr="003A2A4A">
          <w:rPr>
            <w:rFonts w:ascii="Verdana" w:hAnsi="Verdana"/>
            <w:b/>
            <w:bCs/>
            <w:iCs/>
            <w:sz w:val="20"/>
          </w:rPr>
          <w:t>www</w:t>
        </w:r>
        <w:r w:rsidRPr="003A2A4A">
          <w:rPr>
            <w:rFonts w:ascii="Verdana" w:hAnsi="Verdana"/>
            <w:b/>
            <w:bCs/>
            <w:iCs/>
            <w:sz w:val="20"/>
            <w:lang w:val="ru-RU"/>
          </w:rPr>
          <w:t>.</w:t>
        </w:r>
        <w:r w:rsidRPr="003A2A4A">
          <w:rPr>
            <w:rFonts w:ascii="Verdana" w:hAnsi="Verdana"/>
            <w:b/>
            <w:bCs/>
            <w:iCs/>
            <w:sz w:val="20"/>
          </w:rPr>
          <w:t>e</w:t>
        </w:r>
        <w:r w:rsidRPr="003A2A4A">
          <w:rPr>
            <w:rFonts w:ascii="Verdana" w:hAnsi="Verdana"/>
            <w:b/>
            <w:bCs/>
            <w:iCs/>
            <w:sz w:val="20"/>
            <w:lang w:val="ru-RU"/>
          </w:rPr>
          <w:t>-</w:t>
        </w:r>
        <w:r w:rsidRPr="003A2A4A">
          <w:rPr>
            <w:rFonts w:ascii="Verdana" w:hAnsi="Verdana"/>
            <w:b/>
            <w:bCs/>
            <w:iCs/>
            <w:sz w:val="20"/>
          </w:rPr>
          <w:t>disclosure</w:t>
        </w:r>
        <w:r w:rsidRPr="003A2A4A">
          <w:rPr>
            <w:rFonts w:ascii="Verdana" w:hAnsi="Verdana"/>
            <w:b/>
            <w:bCs/>
            <w:iCs/>
            <w:sz w:val="20"/>
            <w:lang w:val="ru-RU"/>
          </w:rPr>
          <w:t>.</w:t>
        </w:r>
        <w:proofErr w:type="spellStart"/>
        <w:r w:rsidRPr="003A2A4A">
          <w:rPr>
            <w:rFonts w:ascii="Verdana" w:hAnsi="Verdana"/>
            <w:b/>
            <w:bCs/>
            <w:iCs/>
            <w:sz w:val="20"/>
          </w:rPr>
          <w:t>ru</w:t>
        </w:r>
        <w:proofErr w:type="spellEnd"/>
        <w:r w:rsidRPr="003A2A4A">
          <w:rPr>
            <w:rFonts w:ascii="Verdana" w:hAnsi="Verdana"/>
            <w:b/>
            <w:bCs/>
            <w:iCs/>
            <w:sz w:val="20"/>
            <w:lang w:val="ru-RU"/>
          </w:rPr>
          <w:t>/</w:t>
        </w:r>
        <w:r w:rsidRPr="003A2A4A">
          <w:rPr>
            <w:rFonts w:ascii="Verdana" w:hAnsi="Verdana"/>
            <w:b/>
            <w:bCs/>
            <w:iCs/>
            <w:sz w:val="20"/>
          </w:rPr>
          <w:t>portal</w:t>
        </w:r>
        <w:r w:rsidRPr="003A2A4A">
          <w:rPr>
            <w:rFonts w:ascii="Verdana" w:hAnsi="Verdana"/>
            <w:b/>
            <w:bCs/>
            <w:iCs/>
            <w:sz w:val="20"/>
            <w:lang w:val="ru-RU"/>
          </w:rPr>
          <w:t>/</w:t>
        </w:r>
        <w:r w:rsidRPr="003A2A4A">
          <w:rPr>
            <w:rFonts w:ascii="Verdana" w:hAnsi="Verdana"/>
            <w:b/>
            <w:bCs/>
            <w:iCs/>
            <w:sz w:val="20"/>
          </w:rPr>
          <w:t>company</w:t>
        </w:r>
        <w:r w:rsidRPr="003A2A4A">
          <w:rPr>
            <w:rFonts w:ascii="Verdana" w:hAnsi="Verdana"/>
            <w:b/>
            <w:bCs/>
            <w:iCs/>
            <w:sz w:val="20"/>
            <w:lang w:val="ru-RU"/>
          </w:rPr>
          <w:t>.</w:t>
        </w:r>
        <w:proofErr w:type="spellStart"/>
        <w:r w:rsidRPr="003A2A4A">
          <w:rPr>
            <w:rFonts w:ascii="Verdana" w:hAnsi="Verdana"/>
            <w:b/>
            <w:bCs/>
            <w:iCs/>
            <w:sz w:val="20"/>
          </w:rPr>
          <w:t>aspx</w:t>
        </w:r>
        <w:proofErr w:type="spellEnd"/>
        <w:r w:rsidRPr="003A2A4A">
          <w:rPr>
            <w:rFonts w:ascii="Verdana" w:hAnsi="Verdana"/>
            <w:b/>
            <w:bCs/>
            <w:iCs/>
            <w:sz w:val="20"/>
            <w:lang w:val="ru-RU"/>
          </w:rPr>
          <w:t>?</w:t>
        </w:r>
        <w:r w:rsidRPr="003A2A4A">
          <w:rPr>
            <w:rFonts w:ascii="Verdana" w:hAnsi="Verdana"/>
            <w:b/>
            <w:bCs/>
            <w:iCs/>
            <w:sz w:val="20"/>
          </w:rPr>
          <w:t>id</w:t>
        </w:r>
        <w:r w:rsidRPr="003A2A4A">
          <w:rPr>
            <w:rFonts w:ascii="Verdana" w:hAnsi="Verdana"/>
            <w:b/>
            <w:bCs/>
            <w:iCs/>
            <w:sz w:val="20"/>
            <w:lang w:val="ru-RU"/>
          </w:rPr>
          <w:t>=33860</w:t>
        </w:r>
      </w:hyperlink>
      <w:r w:rsidRPr="00DE1CEF">
        <w:rPr>
          <w:rFonts w:ascii="Verdana" w:hAnsi="Verdana"/>
          <w:b/>
          <w:bCs/>
          <w:iCs/>
          <w:sz w:val="20"/>
          <w:lang w:val="ru-RU"/>
        </w:rPr>
        <w:t xml:space="preserve"> – не позднее 2 (двух) дней</w:t>
      </w:r>
      <w:r>
        <w:rPr>
          <w:rFonts w:ascii="Verdana" w:hAnsi="Verdana"/>
          <w:b/>
          <w:bCs/>
          <w:iCs/>
          <w:sz w:val="20"/>
          <w:lang w:val="ru-RU"/>
        </w:rPr>
        <w:t xml:space="preserve"> </w:t>
      </w:r>
      <w:r w:rsidRPr="00FE7541">
        <w:rPr>
          <w:rStyle w:val="SUBST"/>
          <w:rFonts w:ascii="Verdana" w:hAnsi="Verdana"/>
          <w:i w:val="0"/>
          <w:sz w:val="20"/>
          <w:lang w:val="ru-RU"/>
        </w:rPr>
        <w:t xml:space="preserve">с момента принятия решения </w:t>
      </w:r>
      <w:r w:rsidRPr="00FE7541">
        <w:rPr>
          <w:rStyle w:val="SUBST"/>
          <w:rFonts w:ascii="Verdana" w:hAnsi="Verdana"/>
          <w:bCs/>
          <w:i w:val="0"/>
          <w:iCs/>
          <w:sz w:val="20"/>
          <w:lang w:val="ru-RU"/>
        </w:rPr>
        <w:t>уполномоченным органом управления</w:t>
      </w:r>
      <w:r w:rsidRPr="00FE7541">
        <w:rPr>
          <w:rStyle w:val="SUBST"/>
          <w:rFonts w:ascii="Verdana" w:hAnsi="Verdana"/>
          <w:i w:val="0"/>
          <w:sz w:val="20"/>
          <w:lang w:val="ru-RU"/>
        </w:rPr>
        <w:t xml:space="preserve"> Эмитента</w:t>
      </w:r>
      <w:r w:rsidRPr="00DE1CEF">
        <w:rPr>
          <w:rFonts w:ascii="Verdana" w:hAnsi="Verdana"/>
          <w:b/>
          <w:bCs/>
          <w:iCs/>
          <w:sz w:val="20"/>
          <w:lang w:val="ru-RU"/>
        </w:rPr>
        <w:t>.</w:t>
      </w:r>
    </w:p>
    <w:p w:rsidR="003F43C9" w:rsidRDefault="003F43C9" w:rsidP="003F43C9">
      <w:pPr>
        <w:ind w:firstLine="720"/>
        <w:jc w:val="both"/>
        <w:rPr>
          <w:rStyle w:val="SUBST"/>
          <w:rFonts w:ascii="Verdana" w:hAnsi="Verdana"/>
          <w:i w:val="0"/>
          <w:sz w:val="20"/>
        </w:rPr>
      </w:pPr>
      <w:r w:rsidRPr="008204A3">
        <w:rPr>
          <w:rFonts w:ascii="Verdana" w:hAnsi="Verdana"/>
          <w:b/>
        </w:rPr>
        <w:t>При этом публикация в сети Интернет осуществляется после публикации в Ленте новостей.</w:t>
      </w:r>
    </w:p>
    <w:p w:rsidR="003F43C9" w:rsidRDefault="003F43C9" w:rsidP="003F43C9">
      <w:pPr>
        <w:ind w:firstLine="720"/>
        <w:jc w:val="both"/>
        <w:rPr>
          <w:rStyle w:val="SUBST"/>
          <w:rFonts w:ascii="Verdana" w:hAnsi="Verdana"/>
          <w:i w:val="0"/>
          <w:sz w:val="20"/>
        </w:rPr>
      </w:pPr>
    </w:p>
    <w:p w:rsidR="003F43C9" w:rsidRDefault="003F43C9" w:rsidP="003F43C9">
      <w:pPr>
        <w:tabs>
          <w:tab w:val="num" w:pos="1320"/>
        </w:tabs>
        <w:ind w:firstLine="720"/>
        <w:jc w:val="both"/>
        <w:rPr>
          <w:rFonts w:ascii="Verdana" w:hAnsi="Verdana"/>
          <w:b/>
          <w:bCs/>
          <w:iCs/>
        </w:rPr>
      </w:pPr>
      <w:r w:rsidRPr="00554F04">
        <w:rPr>
          <w:rStyle w:val="-"/>
          <w:rFonts w:ascii="Verdana" w:hAnsi="Verdana"/>
          <w:bCs/>
          <w:i w:val="0"/>
          <w:iCs/>
          <w:lang w:eastAsia="en-US"/>
        </w:rPr>
        <w:t>19</w:t>
      </w:r>
      <w:r>
        <w:rPr>
          <w:rStyle w:val="-"/>
          <w:rFonts w:ascii="Verdana" w:hAnsi="Verdana"/>
          <w:bCs/>
          <w:i w:val="0"/>
          <w:iCs/>
          <w:lang w:eastAsia="en-US"/>
        </w:rPr>
        <w:t xml:space="preserve">) </w:t>
      </w:r>
      <w:r w:rsidRPr="00A14C7F">
        <w:rPr>
          <w:rFonts w:ascii="Verdana" w:hAnsi="Verdana"/>
          <w:b/>
          <w:bCs/>
          <w:iCs/>
        </w:rPr>
        <w:t xml:space="preserve">В случае если после объявления </w:t>
      </w:r>
      <w:r>
        <w:rPr>
          <w:rFonts w:ascii="Verdana" w:hAnsi="Verdana"/>
          <w:b/>
          <w:bCs/>
          <w:iCs/>
        </w:rPr>
        <w:t xml:space="preserve">процентных </w:t>
      </w:r>
      <w:r w:rsidRPr="00A14C7F">
        <w:rPr>
          <w:rFonts w:ascii="Verdana" w:hAnsi="Verdana"/>
          <w:b/>
          <w:bCs/>
          <w:iCs/>
        </w:rPr>
        <w:t xml:space="preserve">ставок </w:t>
      </w:r>
      <w:r>
        <w:rPr>
          <w:rFonts w:ascii="Verdana" w:hAnsi="Verdana"/>
          <w:b/>
          <w:bCs/>
          <w:iCs/>
        </w:rPr>
        <w:t xml:space="preserve">по </w:t>
      </w:r>
      <w:r w:rsidRPr="00A14C7F">
        <w:rPr>
          <w:rFonts w:ascii="Verdana" w:hAnsi="Verdana"/>
          <w:b/>
          <w:bCs/>
          <w:iCs/>
        </w:rPr>
        <w:t>купон</w:t>
      </w:r>
      <w:r>
        <w:rPr>
          <w:rFonts w:ascii="Verdana" w:hAnsi="Verdana"/>
          <w:b/>
          <w:bCs/>
          <w:iCs/>
        </w:rPr>
        <w:t>ам</w:t>
      </w:r>
      <w:r w:rsidRPr="00A14C7F">
        <w:rPr>
          <w:rFonts w:ascii="Verdana" w:hAnsi="Verdana"/>
          <w:b/>
          <w:bCs/>
          <w:iCs/>
        </w:rPr>
        <w:t xml:space="preserve"> или порядка определения </w:t>
      </w:r>
      <w:r>
        <w:rPr>
          <w:rFonts w:ascii="Verdana" w:hAnsi="Verdana"/>
          <w:b/>
          <w:bCs/>
          <w:iCs/>
        </w:rPr>
        <w:t xml:space="preserve">процентных </w:t>
      </w:r>
      <w:r w:rsidRPr="00A14C7F">
        <w:rPr>
          <w:rFonts w:ascii="Verdana" w:hAnsi="Verdana"/>
          <w:b/>
          <w:bCs/>
          <w:iCs/>
        </w:rPr>
        <w:t xml:space="preserve">ставок </w:t>
      </w:r>
      <w:r>
        <w:rPr>
          <w:rFonts w:ascii="Verdana" w:hAnsi="Verdana"/>
          <w:b/>
          <w:bCs/>
          <w:iCs/>
        </w:rPr>
        <w:t xml:space="preserve">по </w:t>
      </w:r>
      <w:r w:rsidRPr="00A14C7F">
        <w:rPr>
          <w:rFonts w:ascii="Verdana" w:hAnsi="Verdana"/>
          <w:b/>
          <w:bCs/>
          <w:iCs/>
        </w:rPr>
        <w:t>купон</w:t>
      </w:r>
      <w:r>
        <w:rPr>
          <w:rFonts w:ascii="Verdana" w:hAnsi="Verdana"/>
          <w:b/>
          <w:bCs/>
          <w:iCs/>
        </w:rPr>
        <w:t>ам</w:t>
      </w:r>
      <w:r w:rsidRPr="00A14C7F">
        <w:rPr>
          <w:rFonts w:ascii="Verdana" w:hAnsi="Verdana"/>
          <w:b/>
          <w:bCs/>
          <w:iCs/>
        </w:rPr>
        <w:t xml:space="preserve"> (в соответствии с предыдущими подпунктами) у Облигаций останутся неопределенными ставки </w:t>
      </w:r>
      <w:r w:rsidRPr="00A14C7F">
        <w:rPr>
          <w:rStyle w:val="SUBST"/>
          <w:rFonts w:ascii="Verdana" w:hAnsi="Verdana"/>
          <w:bCs/>
          <w:i w:val="0"/>
          <w:iCs/>
          <w:sz w:val="20"/>
        </w:rPr>
        <w:t xml:space="preserve">или порядок определения ставок </w:t>
      </w:r>
      <w:r w:rsidRPr="00A14C7F">
        <w:rPr>
          <w:rFonts w:ascii="Verdana" w:hAnsi="Verdana"/>
          <w:b/>
          <w:bCs/>
          <w:iCs/>
        </w:rPr>
        <w:t xml:space="preserve">хотя бы одного из последующих купонов, тогда наряду с раскрытием сообщения о ставках </w:t>
      </w:r>
      <w:r w:rsidRPr="00A14C7F">
        <w:rPr>
          <w:rStyle w:val="SUBST"/>
          <w:rFonts w:ascii="Verdana" w:hAnsi="Verdana"/>
          <w:bCs/>
          <w:i w:val="0"/>
          <w:sz w:val="20"/>
        </w:rPr>
        <w:t>либо порядке определения ставок</w:t>
      </w:r>
      <w:r w:rsidRPr="00A14C7F">
        <w:rPr>
          <w:rFonts w:ascii="Verdana" w:hAnsi="Verdana"/>
          <w:b/>
          <w:bCs/>
          <w:iCs/>
        </w:rPr>
        <w:t xml:space="preserve"> </w:t>
      </w:r>
      <w:r>
        <w:rPr>
          <w:rFonts w:ascii="Verdana" w:hAnsi="Verdana"/>
          <w:b/>
          <w:bCs/>
          <w:iCs/>
          <w:lang w:val="en-US"/>
        </w:rPr>
        <w:t>j</w:t>
      </w:r>
      <w:r w:rsidRPr="00A14C7F">
        <w:rPr>
          <w:rFonts w:ascii="Verdana" w:hAnsi="Verdana"/>
          <w:b/>
          <w:bCs/>
          <w:iCs/>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дней </w:t>
      </w:r>
      <w:r>
        <w:rPr>
          <w:rFonts w:ascii="Verdana" w:hAnsi="Verdana"/>
          <w:b/>
          <w:bCs/>
          <w:iCs/>
          <w:lang w:val="en-US"/>
        </w:rPr>
        <w:t>k</w:t>
      </w:r>
      <w:r w:rsidRPr="00A064BF">
        <w:rPr>
          <w:rFonts w:ascii="Verdana" w:hAnsi="Verdana"/>
          <w:b/>
          <w:bCs/>
          <w:iCs/>
        </w:rPr>
        <w:t>-</w:t>
      </w:r>
      <w:r w:rsidRPr="00A14C7F">
        <w:rPr>
          <w:rFonts w:ascii="Verdana" w:hAnsi="Verdana"/>
          <w:b/>
          <w:bCs/>
          <w:iCs/>
        </w:rPr>
        <w:t xml:space="preserve">го купонного периода (в случае если Эмитентом определяется ставка только одного </w:t>
      </w:r>
      <w:r>
        <w:rPr>
          <w:rFonts w:ascii="Verdana" w:hAnsi="Verdana"/>
          <w:b/>
          <w:bCs/>
          <w:iCs/>
          <w:lang w:val="en-US"/>
        </w:rPr>
        <w:t>j</w:t>
      </w:r>
      <w:r w:rsidRPr="00A14C7F">
        <w:rPr>
          <w:rFonts w:ascii="Verdana" w:hAnsi="Verdana"/>
          <w:b/>
          <w:bCs/>
          <w:iCs/>
        </w:rPr>
        <w:t xml:space="preserve">-го купона, </w:t>
      </w:r>
      <w:r>
        <w:rPr>
          <w:rFonts w:ascii="Verdana" w:hAnsi="Verdana"/>
          <w:b/>
          <w:bCs/>
          <w:iCs/>
          <w:lang w:val="en-US"/>
        </w:rPr>
        <w:t>j</w:t>
      </w:r>
      <w:r w:rsidRPr="00A14C7F">
        <w:rPr>
          <w:rFonts w:ascii="Verdana" w:hAnsi="Verdana"/>
          <w:b/>
          <w:bCs/>
          <w:iCs/>
        </w:rPr>
        <w:t>=</w:t>
      </w:r>
      <w:r>
        <w:rPr>
          <w:rFonts w:ascii="Verdana" w:hAnsi="Verdana"/>
          <w:b/>
          <w:bCs/>
          <w:iCs/>
          <w:lang w:val="en-US"/>
        </w:rPr>
        <w:t>k</w:t>
      </w:r>
      <w:r>
        <w:rPr>
          <w:rFonts w:ascii="Verdana" w:hAnsi="Verdana"/>
          <w:b/>
          <w:bCs/>
          <w:iCs/>
        </w:rPr>
        <w:t>).</w:t>
      </w:r>
    </w:p>
    <w:p w:rsidR="003F43C9" w:rsidRPr="00A14C7F" w:rsidRDefault="003F43C9" w:rsidP="003F43C9">
      <w:pPr>
        <w:tabs>
          <w:tab w:val="num" w:pos="1320"/>
        </w:tabs>
        <w:ind w:firstLine="720"/>
        <w:jc w:val="both"/>
        <w:rPr>
          <w:rStyle w:val="SUBST"/>
          <w:rFonts w:ascii="Verdana" w:hAnsi="Verdana"/>
          <w:i w:val="0"/>
          <w:sz w:val="20"/>
        </w:rPr>
      </w:pPr>
      <w:r w:rsidRPr="00A14C7F">
        <w:rPr>
          <w:rFonts w:ascii="Verdana" w:hAnsi="Verdana"/>
          <w:b/>
          <w:bCs/>
          <w:iCs/>
        </w:rPr>
        <w:t xml:space="preserve">Указанная информация, включая порядковые номера купонов, процентная ставка </w:t>
      </w:r>
      <w:r w:rsidRPr="00A14C7F">
        <w:rPr>
          <w:rStyle w:val="SUBST"/>
          <w:rFonts w:ascii="Verdana" w:hAnsi="Verdana"/>
          <w:bCs/>
          <w:i w:val="0"/>
          <w:iCs/>
          <w:sz w:val="20"/>
        </w:rPr>
        <w:t>или порядок определения ставок</w:t>
      </w:r>
      <w:r w:rsidRPr="00A14C7F">
        <w:rPr>
          <w:rFonts w:ascii="Verdana" w:hAnsi="Verdana"/>
          <w:b/>
          <w:bCs/>
          <w:iCs/>
        </w:rPr>
        <w:t xml:space="preserve"> по которым определены в Дату установления </w:t>
      </w:r>
      <w:r>
        <w:rPr>
          <w:rFonts w:ascii="Verdana" w:hAnsi="Verdana"/>
          <w:b/>
          <w:bCs/>
          <w:iCs/>
          <w:lang w:val="en-US"/>
        </w:rPr>
        <w:t>j</w:t>
      </w:r>
      <w:r w:rsidRPr="00A14C7F">
        <w:rPr>
          <w:rFonts w:ascii="Verdana" w:hAnsi="Verdana"/>
          <w:b/>
          <w:bCs/>
          <w:iCs/>
        </w:rPr>
        <w:t>-го купона, а также порядковый номер купонного периода (</w:t>
      </w:r>
      <w:r>
        <w:rPr>
          <w:rFonts w:ascii="Verdana" w:hAnsi="Verdana"/>
          <w:b/>
          <w:bCs/>
          <w:iCs/>
          <w:lang w:val="en-US"/>
        </w:rPr>
        <w:t>k</w:t>
      </w:r>
      <w:r w:rsidRPr="00A14C7F">
        <w:rPr>
          <w:rFonts w:ascii="Verdana" w:hAnsi="Verdana"/>
          <w:b/>
          <w:bCs/>
          <w:iCs/>
        </w:rPr>
        <w:t xml:space="preserve">+1), в котором будет происходить приобретение Облигаций, доводится до потенциальных приобретателей Облигаций путем публикации </w:t>
      </w:r>
      <w:r w:rsidRPr="00A14C7F">
        <w:rPr>
          <w:rStyle w:val="SUBST"/>
          <w:rFonts w:ascii="Verdana" w:hAnsi="Verdana"/>
          <w:i w:val="0"/>
          <w:sz w:val="20"/>
        </w:rPr>
        <w:t>соответствующего сообщения в форме сообщения о существенном факте в следующие сроки:</w:t>
      </w:r>
    </w:p>
    <w:p w:rsidR="003F43C9" w:rsidRPr="00A14C7F" w:rsidRDefault="003F43C9" w:rsidP="003F43C9">
      <w:pPr>
        <w:ind w:firstLine="720"/>
        <w:jc w:val="both"/>
        <w:rPr>
          <w:rStyle w:val="SUBST"/>
          <w:rFonts w:ascii="Verdana" w:hAnsi="Verdana"/>
          <w:i w:val="0"/>
          <w:sz w:val="20"/>
        </w:rPr>
      </w:pPr>
      <w:r w:rsidRPr="00A14C7F">
        <w:rPr>
          <w:rStyle w:val="SUBST"/>
          <w:rFonts w:ascii="Verdana" w:hAnsi="Verdana"/>
          <w:i w:val="0"/>
          <w:sz w:val="20"/>
        </w:rPr>
        <w:t xml:space="preserve">- в Ленте новостей - не позднее 1 (Одного) дня с момента принятия решения </w:t>
      </w:r>
      <w:r w:rsidRPr="00A14C7F">
        <w:rPr>
          <w:rStyle w:val="SUBST"/>
          <w:rFonts w:ascii="Verdana" w:hAnsi="Verdana"/>
          <w:bCs/>
          <w:i w:val="0"/>
          <w:iCs/>
          <w:sz w:val="20"/>
        </w:rPr>
        <w:t xml:space="preserve">уполномоченным органом управления </w:t>
      </w:r>
      <w:r w:rsidRPr="00A14C7F">
        <w:rPr>
          <w:rStyle w:val="SUBST"/>
          <w:rFonts w:ascii="Verdana" w:hAnsi="Verdana"/>
          <w:i w:val="0"/>
          <w:sz w:val="20"/>
        </w:rPr>
        <w:t>Эмитента;</w:t>
      </w:r>
    </w:p>
    <w:p w:rsidR="003F43C9" w:rsidRPr="00A14C7F" w:rsidRDefault="003F43C9" w:rsidP="003F43C9">
      <w:pPr>
        <w:adjustRightInd w:val="0"/>
        <w:ind w:firstLine="720"/>
        <w:jc w:val="both"/>
        <w:rPr>
          <w:rStyle w:val="SUBST"/>
          <w:rFonts w:ascii="Verdana" w:hAnsi="Verdana"/>
          <w:i w:val="0"/>
          <w:sz w:val="20"/>
        </w:rPr>
      </w:pPr>
      <w:r w:rsidRPr="00A14C7F">
        <w:rPr>
          <w:rStyle w:val="SUBST"/>
          <w:rFonts w:ascii="Verdana" w:hAnsi="Verdana"/>
          <w:i w:val="0"/>
          <w:sz w:val="20"/>
        </w:rPr>
        <w:t xml:space="preserve">- на странице </w:t>
      </w:r>
      <w:r>
        <w:rPr>
          <w:rStyle w:val="SUBST"/>
          <w:rFonts w:ascii="Verdana" w:hAnsi="Verdana"/>
          <w:i w:val="0"/>
          <w:sz w:val="20"/>
        </w:rPr>
        <w:t xml:space="preserve">Эмитента </w:t>
      </w:r>
      <w:r w:rsidRPr="00A14C7F">
        <w:rPr>
          <w:rStyle w:val="SUBST"/>
          <w:rFonts w:ascii="Verdana" w:hAnsi="Verdana"/>
          <w:i w:val="0"/>
          <w:sz w:val="20"/>
        </w:rPr>
        <w:t xml:space="preserve">в сети Интернет  по адресу: </w:t>
      </w:r>
      <w:hyperlink r:id="rId32" w:history="1">
        <w:r w:rsidRPr="00A01219">
          <w:rPr>
            <w:rStyle w:val="SUBST"/>
            <w:rFonts w:ascii="Verdana" w:eastAsia="SimSun" w:hAnsi="Verdana"/>
            <w:bCs/>
            <w:i w:val="0"/>
            <w:iCs/>
            <w:sz w:val="20"/>
          </w:rPr>
          <w:t>http://transbalts.ru/about.html</w:t>
        </w:r>
      </w:hyperlink>
      <w:r w:rsidRPr="003A2A4A">
        <w:rPr>
          <w:rFonts w:ascii="Verdana" w:hAnsi="Verdana"/>
          <w:b/>
          <w:color w:val="1F497D"/>
        </w:rPr>
        <w:t xml:space="preserve">, </w:t>
      </w:r>
      <w:hyperlink r:id="rId33" w:history="1">
        <w:r w:rsidRPr="003A2A4A">
          <w:rPr>
            <w:rFonts w:ascii="Verdana" w:hAnsi="Verdana"/>
            <w:b/>
            <w:bCs/>
            <w:iCs/>
          </w:rPr>
          <w:t>http://www.e-disclosure.ru/portal/company.aspx?id=33860</w:t>
        </w:r>
      </w:hyperlink>
      <w:r w:rsidRPr="00DE1CEF">
        <w:rPr>
          <w:rFonts w:ascii="Verdana" w:hAnsi="Verdana"/>
          <w:b/>
          <w:bCs/>
          <w:iCs/>
        </w:rPr>
        <w:t xml:space="preserve"> </w:t>
      </w:r>
      <w:r w:rsidRPr="00A14C7F">
        <w:rPr>
          <w:rStyle w:val="SUBST"/>
          <w:rFonts w:ascii="Verdana" w:hAnsi="Verdana"/>
          <w:i w:val="0"/>
          <w:sz w:val="20"/>
        </w:rPr>
        <w:t xml:space="preserve">- не позднее 2 (Двух) дней с момента  принятия решения </w:t>
      </w:r>
      <w:r w:rsidRPr="00A14C7F">
        <w:rPr>
          <w:rStyle w:val="SUBST"/>
          <w:rFonts w:ascii="Verdana" w:hAnsi="Verdana"/>
          <w:bCs/>
          <w:i w:val="0"/>
          <w:iCs/>
          <w:sz w:val="20"/>
        </w:rPr>
        <w:t xml:space="preserve">уполномоченным органом управления </w:t>
      </w:r>
      <w:r w:rsidRPr="00A14C7F">
        <w:rPr>
          <w:rStyle w:val="SUBST"/>
          <w:rFonts w:ascii="Verdana" w:hAnsi="Verdana"/>
          <w:i w:val="0"/>
          <w:sz w:val="20"/>
        </w:rPr>
        <w:t>Эмитента.</w:t>
      </w:r>
    </w:p>
    <w:p w:rsidR="003F43C9" w:rsidRPr="00202A47" w:rsidRDefault="003F43C9" w:rsidP="003F43C9">
      <w:pPr>
        <w:ind w:firstLine="720"/>
        <w:jc w:val="both"/>
        <w:rPr>
          <w:rStyle w:val="-"/>
          <w:rFonts w:ascii="Verdana" w:hAnsi="Verdana"/>
          <w:bCs/>
          <w:i w:val="0"/>
          <w:iCs/>
          <w:lang w:eastAsia="en-US"/>
        </w:rPr>
      </w:pPr>
      <w:r w:rsidRPr="00202A47">
        <w:rPr>
          <w:rStyle w:val="-"/>
          <w:rFonts w:ascii="Verdana" w:hAnsi="Verdana"/>
          <w:bCs/>
          <w:i w:val="0"/>
          <w:iCs/>
          <w:lang w:eastAsia="en-US"/>
        </w:rPr>
        <w:t>При этом публикация в сети Интернет осуществляется после публикации в Ленте новостей.</w:t>
      </w:r>
    </w:p>
    <w:p w:rsidR="000D14AA" w:rsidRDefault="000D14AA" w:rsidP="004F0C24">
      <w:pPr>
        <w:autoSpaceDE/>
        <w:autoSpaceDN/>
        <w:rPr>
          <w:rStyle w:val="SUBST"/>
          <w:rFonts w:ascii="Verdana" w:hAnsi="Verdana"/>
          <w:i w:val="0"/>
          <w:color w:val="000000" w:themeColor="text1"/>
          <w:sz w:val="20"/>
        </w:rPr>
      </w:pPr>
    </w:p>
    <w:p w:rsidR="003F43C9" w:rsidRPr="0042621F" w:rsidRDefault="003F43C9" w:rsidP="003F43C9">
      <w:pPr>
        <w:adjustRightInd w:val="0"/>
        <w:ind w:firstLine="720"/>
        <w:outlineLvl w:val="0"/>
        <w:rPr>
          <w:rFonts w:ascii="Verdana" w:hAnsi="Verdana"/>
          <w:color w:val="000000" w:themeColor="text1"/>
        </w:rPr>
      </w:pPr>
      <w:r w:rsidRPr="0042621F">
        <w:rPr>
          <w:rFonts w:ascii="Verdana" w:hAnsi="Verdana"/>
          <w:b/>
          <w:color w:val="000000" w:themeColor="text1"/>
          <w:u w:val="single"/>
        </w:rPr>
        <w:t>Текст новой редакции с изменениями</w:t>
      </w:r>
    </w:p>
    <w:p w:rsidR="003F43C9" w:rsidRPr="00522107" w:rsidRDefault="003F43C9" w:rsidP="003F43C9">
      <w:pPr>
        <w:ind w:firstLine="720"/>
        <w:jc w:val="both"/>
        <w:rPr>
          <w:rFonts w:ascii="Verdana" w:hAnsi="Verdana"/>
          <w:b/>
        </w:rPr>
      </w:pPr>
      <w:r>
        <w:rPr>
          <w:rStyle w:val="-"/>
          <w:rFonts w:ascii="Verdana" w:hAnsi="Verdana"/>
          <w:bCs/>
          <w:i w:val="0"/>
          <w:iCs/>
          <w:lang w:eastAsia="en-US"/>
        </w:rPr>
        <w:t>1</w:t>
      </w:r>
      <w:r w:rsidRPr="00554F04">
        <w:rPr>
          <w:rStyle w:val="-"/>
          <w:rFonts w:ascii="Verdana" w:hAnsi="Verdana"/>
          <w:bCs/>
          <w:i w:val="0"/>
          <w:iCs/>
          <w:lang w:eastAsia="en-US"/>
        </w:rPr>
        <w:t>7</w:t>
      </w:r>
      <w:r>
        <w:rPr>
          <w:rStyle w:val="-"/>
          <w:rFonts w:ascii="Verdana" w:hAnsi="Verdana"/>
          <w:bCs/>
          <w:i w:val="0"/>
          <w:iCs/>
          <w:lang w:eastAsia="en-US"/>
        </w:rPr>
        <w:t xml:space="preserve">) </w:t>
      </w:r>
      <w:r>
        <w:rPr>
          <w:rFonts w:ascii="Verdana" w:hAnsi="Verdana"/>
          <w:b/>
        </w:rPr>
        <w:t xml:space="preserve">Одновременно с определением процентной ставки по первому купону </w:t>
      </w:r>
      <w:r w:rsidRPr="00A14C7F">
        <w:rPr>
          <w:rFonts w:ascii="Verdana" w:hAnsi="Verdana"/>
          <w:b/>
        </w:rPr>
        <w:t xml:space="preserve">Эмитент может принять </w:t>
      </w:r>
      <w:r w:rsidRPr="00CE4A0B">
        <w:rPr>
          <w:rFonts w:ascii="Verdana" w:hAnsi="Verdana"/>
          <w:b/>
        </w:rPr>
        <w:t>решение о ставках или порядке определения размера ставок купонов</w:t>
      </w:r>
      <w:r w:rsidRPr="00A14C7F">
        <w:rPr>
          <w:rFonts w:ascii="Verdana" w:hAnsi="Verdana"/>
          <w:b/>
        </w:rPr>
        <w:t xml:space="preserve">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A14C7F">
        <w:rPr>
          <w:rFonts w:ascii="Verdana" w:hAnsi="Verdana"/>
          <w:b/>
          <w:lang w:val="en-US"/>
        </w:rPr>
        <w:t>j</w:t>
      </w:r>
      <w:r w:rsidRPr="00A14C7F">
        <w:rPr>
          <w:rFonts w:ascii="Verdana" w:hAnsi="Verdana"/>
          <w:b/>
        </w:rPr>
        <w:t>-</w:t>
      </w:r>
      <w:proofErr w:type="spellStart"/>
      <w:r w:rsidRPr="00A14C7F">
        <w:rPr>
          <w:rFonts w:ascii="Verdana" w:hAnsi="Verdana"/>
          <w:b/>
        </w:rPr>
        <w:t>ый</w:t>
      </w:r>
      <w:proofErr w:type="spellEnd"/>
      <w:r w:rsidRPr="00A14C7F">
        <w:rPr>
          <w:rFonts w:ascii="Verdana" w:hAnsi="Verdana"/>
          <w:b/>
        </w:rPr>
        <w:t xml:space="preserve"> купонный период (</w:t>
      </w:r>
      <w:r w:rsidRPr="00A14C7F">
        <w:rPr>
          <w:rFonts w:ascii="Verdana" w:hAnsi="Verdana"/>
          <w:b/>
          <w:lang w:val="en-US"/>
        </w:rPr>
        <w:t>j</w:t>
      </w:r>
      <w:r w:rsidRPr="00A14C7F">
        <w:rPr>
          <w:rFonts w:ascii="Verdana" w:hAnsi="Verdana"/>
          <w:b/>
        </w:rPr>
        <w:t>=2,3…</w:t>
      </w:r>
      <w:r w:rsidR="00CE4A0B">
        <w:rPr>
          <w:rFonts w:ascii="Verdana" w:hAnsi="Verdana"/>
          <w:b/>
        </w:rPr>
        <w:t>11</w:t>
      </w:r>
      <w:r>
        <w:rPr>
          <w:rFonts w:ascii="Verdana" w:hAnsi="Verdana"/>
          <w:b/>
        </w:rPr>
        <w:t>).</w:t>
      </w:r>
    </w:p>
    <w:p w:rsidR="003F43C9" w:rsidRPr="00A14C7F" w:rsidRDefault="003F43C9" w:rsidP="003F43C9">
      <w:pPr>
        <w:ind w:firstLine="720"/>
        <w:jc w:val="both"/>
        <w:rPr>
          <w:rFonts w:ascii="Verdana" w:hAnsi="Verdana"/>
          <w:b/>
        </w:rPr>
      </w:pPr>
      <w:r w:rsidRPr="00A14C7F">
        <w:rPr>
          <w:rFonts w:ascii="Verdana" w:hAnsi="Verdana"/>
          <w:b/>
        </w:rPr>
        <w:t>В случае если Эмитентом не будет принято такого решения в отношении какого-либо купонного периода (</w:t>
      </w:r>
      <w:r w:rsidRPr="00A14C7F">
        <w:rPr>
          <w:rFonts w:ascii="Verdana" w:hAnsi="Verdana"/>
          <w:b/>
          <w:lang w:val="en-US"/>
        </w:rPr>
        <w:t>j</w:t>
      </w:r>
      <w:r w:rsidRPr="00A14C7F">
        <w:rPr>
          <w:rFonts w:ascii="Verdana" w:hAnsi="Verdana"/>
          <w:b/>
        </w:rPr>
        <w:t>-й купонный период), Эмитент будет обязан приобрести Облигации по требовани</w:t>
      </w:r>
      <w:r>
        <w:rPr>
          <w:rFonts w:ascii="Verdana" w:hAnsi="Verdana"/>
          <w:b/>
        </w:rPr>
        <w:t>ям</w:t>
      </w:r>
      <w:r w:rsidRPr="00A14C7F">
        <w:rPr>
          <w:rFonts w:ascii="Verdana" w:hAnsi="Verdana"/>
          <w:b/>
        </w:rPr>
        <w:t xml:space="preserve"> их владельцев, заявленным в течение последних 5 (Пяти)</w:t>
      </w:r>
      <w:r w:rsidR="00CE4A0B">
        <w:rPr>
          <w:rFonts w:ascii="Verdana" w:hAnsi="Verdana"/>
          <w:b/>
        </w:rPr>
        <w:t xml:space="preserve"> рабочих</w:t>
      </w:r>
      <w:r>
        <w:rPr>
          <w:rFonts w:ascii="Verdana" w:hAnsi="Verdana"/>
          <w:b/>
        </w:rPr>
        <w:t xml:space="preserve"> </w:t>
      </w:r>
      <w:r w:rsidRPr="00A14C7F">
        <w:rPr>
          <w:rFonts w:ascii="Verdana" w:hAnsi="Verdana"/>
          <w:b/>
        </w:rPr>
        <w:t xml:space="preserve">дней купонного периода, </w:t>
      </w:r>
      <w:r w:rsidRPr="00A14C7F">
        <w:rPr>
          <w:rFonts w:ascii="Verdana" w:hAnsi="Verdana"/>
          <w:b/>
          <w:bCs/>
          <w:iCs/>
        </w:rPr>
        <w:t xml:space="preserve">предшествующего купонному периоду, по которому </w:t>
      </w:r>
      <w:r>
        <w:rPr>
          <w:rFonts w:ascii="Verdana" w:hAnsi="Verdana"/>
          <w:b/>
          <w:bCs/>
          <w:iCs/>
        </w:rPr>
        <w:t>Эмитентом определяется размер (порядок определения размера) процента (купона) по Облигациям</w:t>
      </w:r>
      <w:r w:rsidRPr="00A14C7F">
        <w:rPr>
          <w:rStyle w:val="SUBST"/>
          <w:rFonts w:ascii="Verdana" w:hAnsi="Verdana"/>
          <w:bCs/>
          <w:i w:val="0"/>
          <w:iCs/>
          <w:sz w:val="20"/>
        </w:rPr>
        <w:t>.</w:t>
      </w:r>
    </w:p>
    <w:p w:rsidR="003F43C9" w:rsidRPr="00A14C7F" w:rsidRDefault="003F43C9" w:rsidP="003F43C9">
      <w:pPr>
        <w:ind w:firstLine="720"/>
        <w:jc w:val="both"/>
        <w:rPr>
          <w:rFonts w:ascii="Verdana" w:hAnsi="Verdana"/>
          <w:b/>
        </w:rPr>
      </w:pPr>
      <w:r w:rsidRPr="00A14C7F">
        <w:rPr>
          <w:rFonts w:ascii="Verdana" w:hAnsi="Verdana"/>
          <w:b/>
        </w:rPr>
        <w:t xml:space="preserve">Указанная информация, включая порядковые номера купонов, процентная ставка </w:t>
      </w:r>
      <w:r w:rsidRPr="00A14C7F">
        <w:rPr>
          <w:rStyle w:val="SUBST"/>
          <w:rFonts w:ascii="Verdana" w:hAnsi="Verdana"/>
          <w:bCs/>
          <w:i w:val="0"/>
          <w:iCs/>
          <w:sz w:val="20"/>
        </w:rPr>
        <w:t xml:space="preserve">или порядок определения ставки по которым устанавливается Эмитентом </w:t>
      </w:r>
      <w:r>
        <w:rPr>
          <w:rStyle w:val="SUBST"/>
          <w:rFonts w:ascii="Verdana" w:hAnsi="Verdana"/>
          <w:bCs/>
          <w:i w:val="0"/>
          <w:iCs/>
          <w:sz w:val="20"/>
        </w:rPr>
        <w:t>одновременно с утверждением</w:t>
      </w:r>
      <w:r w:rsidRPr="00A14C7F">
        <w:rPr>
          <w:rStyle w:val="SUBST"/>
          <w:rFonts w:ascii="Verdana" w:hAnsi="Verdana"/>
          <w:bCs/>
          <w:i w:val="0"/>
          <w:iCs/>
          <w:sz w:val="20"/>
        </w:rPr>
        <w:t xml:space="preserve"> даты начала размещения Облигаций</w:t>
      </w:r>
      <w:r w:rsidRPr="00A14C7F">
        <w:rPr>
          <w:rFonts w:ascii="Verdana" w:hAnsi="Verdana"/>
          <w:b/>
        </w:rPr>
        <w:t>, а также порядковый номер купонного периода (j), в котором владельцы Облигаций могут требовать приобретения Облигаций Эмитентом, раскрывается Эмитентом</w:t>
      </w:r>
      <w:r w:rsidRPr="00A14C7F">
        <w:rPr>
          <w:rStyle w:val="SUBST"/>
          <w:rFonts w:ascii="Verdana" w:hAnsi="Verdana"/>
          <w:i w:val="0"/>
          <w:sz w:val="20"/>
        </w:rPr>
        <w:t xml:space="preserve"> в форме сообщения </w:t>
      </w:r>
      <w:r w:rsidRPr="00A14C7F">
        <w:rPr>
          <w:rFonts w:ascii="Verdana" w:hAnsi="Verdana"/>
          <w:b/>
        </w:rPr>
        <w:t xml:space="preserve">не позднее даты начала размещения Облигаций и в следующие сроки с момента принятия решения </w:t>
      </w:r>
      <w:r w:rsidRPr="00A14C7F">
        <w:rPr>
          <w:rStyle w:val="SUBST"/>
          <w:rFonts w:ascii="Verdana" w:hAnsi="Verdana"/>
          <w:bCs/>
          <w:i w:val="0"/>
          <w:iCs/>
          <w:sz w:val="20"/>
        </w:rPr>
        <w:t xml:space="preserve">уполномоченным органом управления </w:t>
      </w:r>
      <w:r w:rsidRPr="00A14C7F">
        <w:rPr>
          <w:rFonts w:ascii="Verdana" w:hAnsi="Verdana"/>
          <w:b/>
        </w:rPr>
        <w:t>Эмитента, которым принято такое решение:</w:t>
      </w:r>
    </w:p>
    <w:p w:rsidR="003F43C9" w:rsidRPr="00DE1CEF" w:rsidRDefault="003F43C9" w:rsidP="003F43C9">
      <w:pPr>
        <w:pStyle w:val="af1"/>
        <w:numPr>
          <w:ilvl w:val="0"/>
          <w:numId w:val="1"/>
        </w:numPr>
        <w:tabs>
          <w:tab w:val="clear" w:pos="1440"/>
          <w:tab w:val="num" w:pos="-851"/>
          <w:tab w:val="left" w:pos="540"/>
          <w:tab w:val="left" w:pos="993"/>
        </w:tabs>
        <w:ind w:left="0" w:firstLine="720"/>
        <w:jc w:val="both"/>
        <w:rPr>
          <w:rFonts w:ascii="Verdana" w:hAnsi="Verdana"/>
          <w:b/>
          <w:sz w:val="20"/>
          <w:lang w:val="ru-RU"/>
        </w:rPr>
      </w:pPr>
      <w:r w:rsidRPr="00DE1CEF">
        <w:rPr>
          <w:rFonts w:ascii="Verdana" w:hAnsi="Verdana"/>
          <w:b/>
          <w:bCs/>
          <w:iCs/>
          <w:sz w:val="20"/>
          <w:lang w:val="ru-RU"/>
        </w:rPr>
        <w:t>в ленте новостей</w:t>
      </w:r>
      <w:r w:rsidRPr="00DE1CEF">
        <w:rPr>
          <w:rStyle w:val="SUBST"/>
          <w:rFonts w:ascii="Verdana" w:eastAsia="SimSun" w:hAnsi="Verdana"/>
          <w:bCs/>
          <w:i w:val="0"/>
          <w:iCs/>
          <w:sz w:val="20"/>
          <w:lang w:val="ru-RU"/>
        </w:rPr>
        <w:t xml:space="preserve"> </w:t>
      </w:r>
      <w:r w:rsidRPr="00DE1CEF">
        <w:rPr>
          <w:rFonts w:ascii="Verdana" w:hAnsi="Verdana"/>
          <w:b/>
          <w:bCs/>
          <w:iCs/>
          <w:sz w:val="20"/>
          <w:lang w:val="ru-RU"/>
        </w:rPr>
        <w:t>– не позднее 1 (одного) дня;</w:t>
      </w:r>
    </w:p>
    <w:p w:rsidR="003F43C9" w:rsidRDefault="003F43C9" w:rsidP="003F43C9">
      <w:pPr>
        <w:pStyle w:val="af1"/>
        <w:numPr>
          <w:ilvl w:val="0"/>
          <w:numId w:val="1"/>
        </w:numPr>
        <w:tabs>
          <w:tab w:val="clear" w:pos="1440"/>
          <w:tab w:val="num" w:pos="-851"/>
          <w:tab w:val="left" w:pos="540"/>
          <w:tab w:val="left" w:pos="993"/>
        </w:tabs>
        <w:ind w:left="0" w:firstLine="720"/>
        <w:jc w:val="both"/>
        <w:rPr>
          <w:rFonts w:ascii="Verdana" w:hAnsi="Verdana"/>
          <w:b/>
          <w:bCs/>
          <w:iCs/>
          <w:sz w:val="20"/>
          <w:lang w:val="ru-RU"/>
        </w:rPr>
      </w:pPr>
      <w:r w:rsidRPr="00DE1CEF">
        <w:rPr>
          <w:rFonts w:ascii="Verdana" w:hAnsi="Verdana"/>
          <w:b/>
          <w:bCs/>
          <w:iCs/>
          <w:sz w:val="20"/>
          <w:lang w:val="ru-RU"/>
        </w:rPr>
        <w:t xml:space="preserve">на странице Эмитента в сети Интернет по адресу: </w:t>
      </w:r>
      <w:hyperlink r:id="rId34" w:history="1">
        <w:r w:rsidRPr="00A01219">
          <w:rPr>
            <w:rStyle w:val="SUBST"/>
            <w:rFonts w:ascii="Verdana" w:eastAsia="SimSun" w:hAnsi="Verdana"/>
            <w:bCs/>
            <w:i w:val="0"/>
            <w:iCs/>
            <w:sz w:val="20"/>
            <w:lang w:val="ru-RU" w:eastAsia="ru-RU"/>
          </w:rPr>
          <w:t>http://transbalts.ru/about.html</w:t>
        </w:r>
      </w:hyperlink>
      <w:r w:rsidRPr="003A2A4A">
        <w:rPr>
          <w:rFonts w:ascii="Verdana" w:hAnsi="Verdana"/>
          <w:b/>
          <w:color w:val="1F497D"/>
          <w:sz w:val="20"/>
          <w:lang w:val="ru-RU"/>
        </w:rPr>
        <w:t xml:space="preserve">, </w:t>
      </w:r>
      <w:hyperlink r:id="rId35" w:history="1">
        <w:r w:rsidRPr="003A2A4A">
          <w:rPr>
            <w:rFonts w:ascii="Verdana" w:hAnsi="Verdana"/>
            <w:b/>
            <w:bCs/>
            <w:iCs/>
            <w:sz w:val="20"/>
          </w:rPr>
          <w:t>http</w:t>
        </w:r>
        <w:r w:rsidRPr="003A2A4A">
          <w:rPr>
            <w:rFonts w:ascii="Verdana" w:hAnsi="Verdana"/>
            <w:b/>
            <w:bCs/>
            <w:iCs/>
            <w:sz w:val="20"/>
            <w:lang w:val="ru-RU"/>
          </w:rPr>
          <w:t>://</w:t>
        </w:r>
        <w:r w:rsidRPr="003A2A4A">
          <w:rPr>
            <w:rFonts w:ascii="Verdana" w:hAnsi="Verdana"/>
            <w:b/>
            <w:bCs/>
            <w:iCs/>
            <w:sz w:val="20"/>
          </w:rPr>
          <w:t>www</w:t>
        </w:r>
        <w:r w:rsidRPr="003A2A4A">
          <w:rPr>
            <w:rFonts w:ascii="Verdana" w:hAnsi="Verdana"/>
            <w:b/>
            <w:bCs/>
            <w:iCs/>
            <w:sz w:val="20"/>
            <w:lang w:val="ru-RU"/>
          </w:rPr>
          <w:t>.</w:t>
        </w:r>
        <w:r w:rsidRPr="003A2A4A">
          <w:rPr>
            <w:rFonts w:ascii="Verdana" w:hAnsi="Verdana"/>
            <w:b/>
            <w:bCs/>
            <w:iCs/>
            <w:sz w:val="20"/>
          </w:rPr>
          <w:t>e</w:t>
        </w:r>
        <w:r w:rsidRPr="003A2A4A">
          <w:rPr>
            <w:rFonts w:ascii="Verdana" w:hAnsi="Verdana"/>
            <w:b/>
            <w:bCs/>
            <w:iCs/>
            <w:sz w:val="20"/>
            <w:lang w:val="ru-RU"/>
          </w:rPr>
          <w:t>-</w:t>
        </w:r>
        <w:r w:rsidRPr="003A2A4A">
          <w:rPr>
            <w:rFonts w:ascii="Verdana" w:hAnsi="Verdana"/>
            <w:b/>
            <w:bCs/>
            <w:iCs/>
            <w:sz w:val="20"/>
          </w:rPr>
          <w:t>disclosure</w:t>
        </w:r>
        <w:r w:rsidRPr="003A2A4A">
          <w:rPr>
            <w:rFonts w:ascii="Verdana" w:hAnsi="Verdana"/>
            <w:b/>
            <w:bCs/>
            <w:iCs/>
            <w:sz w:val="20"/>
            <w:lang w:val="ru-RU"/>
          </w:rPr>
          <w:t>.</w:t>
        </w:r>
        <w:proofErr w:type="spellStart"/>
        <w:r w:rsidRPr="003A2A4A">
          <w:rPr>
            <w:rFonts w:ascii="Verdana" w:hAnsi="Verdana"/>
            <w:b/>
            <w:bCs/>
            <w:iCs/>
            <w:sz w:val="20"/>
          </w:rPr>
          <w:t>ru</w:t>
        </w:r>
        <w:proofErr w:type="spellEnd"/>
        <w:r w:rsidRPr="003A2A4A">
          <w:rPr>
            <w:rFonts w:ascii="Verdana" w:hAnsi="Verdana"/>
            <w:b/>
            <w:bCs/>
            <w:iCs/>
            <w:sz w:val="20"/>
            <w:lang w:val="ru-RU"/>
          </w:rPr>
          <w:t>/</w:t>
        </w:r>
        <w:r w:rsidRPr="003A2A4A">
          <w:rPr>
            <w:rFonts w:ascii="Verdana" w:hAnsi="Verdana"/>
            <w:b/>
            <w:bCs/>
            <w:iCs/>
            <w:sz w:val="20"/>
          </w:rPr>
          <w:t>portal</w:t>
        </w:r>
        <w:r w:rsidRPr="003A2A4A">
          <w:rPr>
            <w:rFonts w:ascii="Verdana" w:hAnsi="Verdana"/>
            <w:b/>
            <w:bCs/>
            <w:iCs/>
            <w:sz w:val="20"/>
            <w:lang w:val="ru-RU"/>
          </w:rPr>
          <w:t>/</w:t>
        </w:r>
        <w:r w:rsidRPr="003A2A4A">
          <w:rPr>
            <w:rFonts w:ascii="Verdana" w:hAnsi="Verdana"/>
            <w:b/>
            <w:bCs/>
            <w:iCs/>
            <w:sz w:val="20"/>
          </w:rPr>
          <w:t>company</w:t>
        </w:r>
        <w:r w:rsidRPr="003A2A4A">
          <w:rPr>
            <w:rFonts w:ascii="Verdana" w:hAnsi="Verdana"/>
            <w:b/>
            <w:bCs/>
            <w:iCs/>
            <w:sz w:val="20"/>
            <w:lang w:val="ru-RU"/>
          </w:rPr>
          <w:t>.</w:t>
        </w:r>
        <w:proofErr w:type="spellStart"/>
        <w:r w:rsidRPr="003A2A4A">
          <w:rPr>
            <w:rFonts w:ascii="Verdana" w:hAnsi="Verdana"/>
            <w:b/>
            <w:bCs/>
            <w:iCs/>
            <w:sz w:val="20"/>
          </w:rPr>
          <w:t>aspx</w:t>
        </w:r>
        <w:proofErr w:type="spellEnd"/>
        <w:r w:rsidRPr="003A2A4A">
          <w:rPr>
            <w:rFonts w:ascii="Verdana" w:hAnsi="Verdana"/>
            <w:b/>
            <w:bCs/>
            <w:iCs/>
            <w:sz w:val="20"/>
            <w:lang w:val="ru-RU"/>
          </w:rPr>
          <w:t>?</w:t>
        </w:r>
        <w:r w:rsidRPr="003A2A4A">
          <w:rPr>
            <w:rFonts w:ascii="Verdana" w:hAnsi="Verdana"/>
            <w:b/>
            <w:bCs/>
            <w:iCs/>
            <w:sz w:val="20"/>
          </w:rPr>
          <w:t>id</w:t>
        </w:r>
        <w:r w:rsidRPr="003A2A4A">
          <w:rPr>
            <w:rFonts w:ascii="Verdana" w:hAnsi="Verdana"/>
            <w:b/>
            <w:bCs/>
            <w:iCs/>
            <w:sz w:val="20"/>
            <w:lang w:val="ru-RU"/>
          </w:rPr>
          <w:t>=33860</w:t>
        </w:r>
      </w:hyperlink>
      <w:r w:rsidRPr="00DE1CEF">
        <w:rPr>
          <w:rFonts w:ascii="Verdana" w:hAnsi="Verdana"/>
          <w:b/>
          <w:bCs/>
          <w:iCs/>
          <w:sz w:val="20"/>
          <w:lang w:val="ru-RU"/>
        </w:rPr>
        <w:t xml:space="preserve"> – не позднее 2 (двух) дней.</w:t>
      </w:r>
    </w:p>
    <w:p w:rsidR="003F43C9" w:rsidRPr="00A14C7F" w:rsidRDefault="003F43C9" w:rsidP="003F43C9">
      <w:pPr>
        <w:tabs>
          <w:tab w:val="num" w:pos="1320"/>
        </w:tabs>
        <w:ind w:firstLine="720"/>
        <w:jc w:val="both"/>
        <w:rPr>
          <w:rFonts w:ascii="Verdana" w:hAnsi="Verdana"/>
          <w:b/>
        </w:rPr>
      </w:pPr>
      <w:r w:rsidRPr="008204A3">
        <w:rPr>
          <w:rFonts w:ascii="Verdana" w:hAnsi="Verdana"/>
          <w:b/>
        </w:rPr>
        <w:t>При этом публикация в сети Интернет осуществляется после публикации в Ленте новостей.</w:t>
      </w:r>
      <w:r w:rsidRPr="00A14C7F">
        <w:rPr>
          <w:rFonts w:ascii="Verdana" w:hAnsi="Verdana"/>
          <w:b/>
        </w:rPr>
        <w:t xml:space="preserve"> </w:t>
      </w:r>
    </w:p>
    <w:p w:rsidR="003F43C9" w:rsidRPr="00A14C7F" w:rsidRDefault="003F43C9" w:rsidP="003F43C9">
      <w:pPr>
        <w:tabs>
          <w:tab w:val="num" w:pos="1320"/>
        </w:tabs>
        <w:ind w:firstLine="720"/>
        <w:jc w:val="both"/>
        <w:rPr>
          <w:rFonts w:ascii="Verdana" w:hAnsi="Verdana"/>
          <w:b/>
        </w:rPr>
      </w:pPr>
      <w:r w:rsidRPr="00A14C7F">
        <w:rPr>
          <w:rFonts w:ascii="Verdana" w:hAnsi="Verdana"/>
          <w:b/>
        </w:rPr>
        <w:t xml:space="preserve">В случае, если </w:t>
      </w:r>
      <w:r>
        <w:rPr>
          <w:rFonts w:ascii="Verdana" w:hAnsi="Verdana"/>
          <w:b/>
        </w:rPr>
        <w:t>одновременно с определением процентной ставки по первому купону</w:t>
      </w:r>
      <w:r w:rsidRPr="00A14C7F">
        <w:rPr>
          <w:rFonts w:ascii="Verdana" w:hAnsi="Verdana"/>
          <w:b/>
        </w:rPr>
        <w:t xml:space="preserve">, Эмитент не принимает решение о ставке или порядке определения размера ставки </w:t>
      </w:r>
      <w:r w:rsidRPr="00CE4A0B">
        <w:rPr>
          <w:rFonts w:ascii="Verdana" w:hAnsi="Verdana"/>
          <w:b/>
        </w:rPr>
        <w:t>второго</w:t>
      </w:r>
      <w:r w:rsidRPr="00A14C7F">
        <w:rPr>
          <w:rFonts w:ascii="Verdana" w:hAnsi="Verdana"/>
          <w:b/>
        </w:rPr>
        <w:t xml:space="preserve"> купона, Эмитент будет обязан принять решение о ставке </w:t>
      </w:r>
      <w:r w:rsidRPr="00CE4A0B">
        <w:rPr>
          <w:rFonts w:ascii="Verdana" w:hAnsi="Verdana"/>
          <w:b/>
        </w:rPr>
        <w:t>второго</w:t>
      </w:r>
      <w:r w:rsidRPr="00A14C7F">
        <w:rPr>
          <w:rFonts w:ascii="Verdana" w:hAnsi="Verdana"/>
          <w:b/>
        </w:rPr>
        <w:t xml:space="preserve"> купона не позднее, чем за 7 (Семь) </w:t>
      </w:r>
      <w:r w:rsidR="00CE4A0B">
        <w:rPr>
          <w:rFonts w:ascii="Verdana" w:hAnsi="Verdana"/>
          <w:b/>
        </w:rPr>
        <w:t xml:space="preserve">рабочих </w:t>
      </w:r>
      <w:r w:rsidRPr="00A14C7F">
        <w:rPr>
          <w:rFonts w:ascii="Verdana" w:hAnsi="Verdana"/>
          <w:b/>
        </w:rPr>
        <w:t>дней</w:t>
      </w:r>
      <w:r>
        <w:rPr>
          <w:rFonts w:ascii="Verdana" w:hAnsi="Verdana"/>
          <w:b/>
        </w:rPr>
        <w:t xml:space="preserve"> до даты окончания 1-го купона.</w:t>
      </w:r>
    </w:p>
    <w:p w:rsidR="003F43C9" w:rsidRDefault="003F43C9" w:rsidP="003F43C9">
      <w:pPr>
        <w:ind w:firstLine="720"/>
        <w:jc w:val="both"/>
        <w:rPr>
          <w:rStyle w:val="-"/>
          <w:rFonts w:ascii="Verdana" w:hAnsi="Verdana"/>
          <w:bCs/>
          <w:i w:val="0"/>
          <w:iCs/>
          <w:lang w:eastAsia="en-US"/>
        </w:rPr>
      </w:pPr>
    </w:p>
    <w:p w:rsidR="003F43C9" w:rsidRPr="00A14C7F" w:rsidRDefault="003F43C9" w:rsidP="003F43C9">
      <w:pPr>
        <w:tabs>
          <w:tab w:val="num" w:pos="1320"/>
        </w:tabs>
        <w:ind w:firstLine="720"/>
        <w:jc w:val="both"/>
        <w:rPr>
          <w:rStyle w:val="SUBST"/>
          <w:rFonts w:ascii="Verdana" w:hAnsi="Verdana"/>
          <w:i w:val="0"/>
          <w:sz w:val="20"/>
        </w:rPr>
      </w:pPr>
      <w:r>
        <w:rPr>
          <w:rStyle w:val="SUBST"/>
          <w:rFonts w:ascii="Verdana" w:hAnsi="Verdana"/>
          <w:i w:val="0"/>
          <w:sz w:val="20"/>
        </w:rPr>
        <w:t>1</w:t>
      </w:r>
      <w:r w:rsidRPr="00554F04">
        <w:rPr>
          <w:rStyle w:val="SUBST"/>
          <w:rFonts w:ascii="Verdana" w:hAnsi="Verdana"/>
          <w:i w:val="0"/>
          <w:sz w:val="20"/>
        </w:rPr>
        <w:t>8</w:t>
      </w:r>
      <w:r>
        <w:rPr>
          <w:rStyle w:val="SUBST"/>
          <w:rFonts w:ascii="Verdana" w:hAnsi="Verdana"/>
          <w:i w:val="0"/>
          <w:sz w:val="20"/>
        </w:rPr>
        <w:t xml:space="preserve">) </w:t>
      </w:r>
      <w:r w:rsidRPr="00CE4A0B">
        <w:rPr>
          <w:rStyle w:val="SUBST"/>
          <w:rFonts w:ascii="Verdana" w:hAnsi="Verdana"/>
          <w:i w:val="0"/>
          <w:sz w:val="20"/>
        </w:rPr>
        <w:t>Процентная ставка по купонам или порядок определения процентной ставки по купонам</w:t>
      </w:r>
      <w:r w:rsidRPr="00A14C7F">
        <w:rPr>
          <w:rStyle w:val="SUBST"/>
          <w:rFonts w:ascii="Verdana" w:hAnsi="Verdana"/>
          <w:i w:val="0"/>
          <w:sz w:val="20"/>
        </w:rPr>
        <w:t>, размер (порядок определения) которых не был установлен Эмитентом</w:t>
      </w:r>
      <w:r w:rsidRPr="00793FDE">
        <w:rPr>
          <w:rStyle w:val="SUBST"/>
          <w:rFonts w:ascii="Verdana" w:hAnsi="Verdana"/>
          <w:i w:val="0"/>
          <w:sz w:val="20"/>
        </w:rPr>
        <w:t xml:space="preserve"> </w:t>
      </w:r>
      <w:r w:rsidRPr="00A14C7F">
        <w:rPr>
          <w:rStyle w:val="SUBST"/>
          <w:rFonts w:ascii="Verdana" w:hAnsi="Verdana"/>
          <w:i w:val="0"/>
          <w:sz w:val="20"/>
        </w:rPr>
        <w:t>(</w:t>
      </w:r>
      <w:r>
        <w:rPr>
          <w:rStyle w:val="SUBST"/>
          <w:rFonts w:ascii="Verdana" w:hAnsi="Verdana"/>
          <w:i w:val="0"/>
          <w:sz w:val="20"/>
          <w:lang w:val="en-US"/>
        </w:rPr>
        <w:t>j</w:t>
      </w:r>
      <w:r w:rsidRPr="00A14C7F">
        <w:rPr>
          <w:rStyle w:val="SUBST"/>
          <w:rFonts w:ascii="Verdana" w:hAnsi="Verdana"/>
          <w:i w:val="0"/>
          <w:sz w:val="20"/>
        </w:rPr>
        <w:t>=(</w:t>
      </w:r>
      <w:r w:rsidRPr="00A14C7F">
        <w:rPr>
          <w:rStyle w:val="SUBST"/>
          <w:rFonts w:ascii="Verdana" w:hAnsi="Verdana"/>
          <w:i w:val="0"/>
          <w:sz w:val="20"/>
          <w:lang w:val="en-US"/>
        </w:rPr>
        <w:t>n</w:t>
      </w:r>
      <w:r w:rsidRPr="00A14C7F">
        <w:rPr>
          <w:rStyle w:val="SUBST"/>
          <w:rFonts w:ascii="Verdana" w:hAnsi="Verdana"/>
          <w:i w:val="0"/>
          <w:sz w:val="20"/>
        </w:rPr>
        <w:t>+1</w:t>
      </w:r>
      <w:proofErr w:type="gramStart"/>
      <w:r w:rsidRPr="00A14C7F">
        <w:rPr>
          <w:rStyle w:val="SUBST"/>
          <w:rFonts w:ascii="Verdana" w:hAnsi="Verdana"/>
          <w:i w:val="0"/>
          <w:sz w:val="20"/>
        </w:rPr>
        <w:t>),…</w:t>
      </w:r>
      <w:proofErr w:type="gramEnd"/>
      <w:r w:rsidRPr="00A14C7F">
        <w:rPr>
          <w:rStyle w:val="SUBST"/>
          <w:rFonts w:ascii="Verdana" w:hAnsi="Verdana"/>
          <w:i w:val="0"/>
          <w:sz w:val="20"/>
        </w:rPr>
        <w:t>,</w:t>
      </w:r>
      <w:r w:rsidR="00CE4A0B">
        <w:rPr>
          <w:rStyle w:val="SUBST"/>
          <w:rFonts w:ascii="Verdana" w:hAnsi="Verdana"/>
          <w:i w:val="0"/>
          <w:sz w:val="20"/>
        </w:rPr>
        <w:t>11</w:t>
      </w:r>
      <w:r w:rsidRPr="00A14C7F">
        <w:rPr>
          <w:rStyle w:val="SUBST"/>
          <w:rFonts w:ascii="Verdana" w:hAnsi="Verdana"/>
          <w:i w:val="0"/>
          <w:sz w:val="20"/>
        </w:rPr>
        <w:t xml:space="preserve">), определяется </w:t>
      </w:r>
      <w:r w:rsidRPr="00BF4BCB">
        <w:rPr>
          <w:rStyle w:val="SUBST"/>
          <w:rFonts w:ascii="Verdana" w:hAnsi="Verdana"/>
          <w:i w:val="0"/>
          <w:sz w:val="20"/>
        </w:rPr>
        <w:t xml:space="preserve">уполномоченным органом управления </w:t>
      </w:r>
      <w:r w:rsidRPr="00A14C7F">
        <w:rPr>
          <w:rStyle w:val="SUBST"/>
          <w:rFonts w:ascii="Verdana" w:hAnsi="Verdana"/>
          <w:i w:val="0"/>
          <w:sz w:val="20"/>
        </w:rPr>
        <w:t>Эмитент</w:t>
      </w:r>
      <w:r>
        <w:rPr>
          <w:rStyle w:val="SUBST"/>
          <w:rFonts w:ascii="Verdana" w:hAnsi="Verdana"/>
          <w:i w:val="0"/>
          <w:sz w:val="20"/>
        </w:rPr>
        <w:t>а</w:t>
      </w:r>
      <w:r w:rsidRPr="00A14C7F">
        <w:rPr>
          <w:rStyle w:val="SUBST"/>
          <w:rFonts w:ascii="Verdana" w:hAnsi="Verdana"/>
          <w:i w:val="0"/>
          <w:sz w:val="20"/>
        </w:rPr>
        <w:t xml:space="preserve"> после государственной регистрации Отчета об итогах выпуска ценных </w:t>
      </w:r>
      <w:r w:rsidRPr="00A14C7F">
        <w:rPr>
          <w:rStyle w:val="SUBST"/>
          <w:rFonts w:ascii="Verdana" w:hAnsi="Verdana"/>
          <w:i w:val="0"/>
          <w:sz w:val="20"/>
        </w:rPr>
        <w:lastRenderedPageBreak/>
        <w:t xml:space="preserve">бумаг в Дату установления </w:t>
      </w:r>
      <w:r>
        <w:rPr>
          <w:rStyle w:val="SUBST"/>
          <w:rFonts w:ascii="Verdana" w:hAnsi="Verdana"/>
          <w:i w:val="0"/>
          <w:sz w:val="20"/>
          <w:lang w:val="en-US"/>
        </w:rPr>
        <w:t>j</w:t>
      </w:r>
      <w:r w:rsidRPr="00A14C7F">
        <w:rPr>
          <w:rStyle w:val="SUBST"/>
          <w:rFonts w:ascii="Verdana" w:hAnsi="Verdana"/>
          <w:i w:val="0"/>
          <w:sz w:val="20"/>
        </w:rPr>
        <w:t xml:space="preserve">-го купона, которая наступает не позднее, чем за 7 (Семь) </w:t>
      </w:r>
      <w:r w:rsidR="002F086D">
        <w:rPr>
          <w:rStyle w:val="SUBST"/>
          <w:rFonts w:ascii="Verdana" w:hAnsi="Verdana"/>
          <w:i w:val="0"/>
          <w:sz w:val="20"/>
        </w:rPr>
        <w:t xml:space="preserve">рабочих </w:t>
      </w:r>
      <w:r w:rsidRPr="00A14C7F">
        <w:rPr>
          <w:rStyle w:val="SUBST"/>
          <w:rFonts w:ascii="Verdana" w:hAnsi="Verdana"/>
          <w:i w:val="0"/>
          <w:sz w:val="20"/>
        </w:rPr>
        <w:t xml:space="preserve">дней до </w:t>
      </w:r>
      <w:r>
        <w:rPr>
          <w:rStyle w:val="SUBST"/>
          <w:rFonts w:ascii="Verdana" w:hAnsi="Verdana"/>
          <w:i w:val="0"/>
          <w:sz w:val="20"/>
        </w:rPr>
        <w:t>окончания</w:t>
      </w:r>
      <w:r w:rsidRPr="00A14C7F">
        <w:rPr>
          <w:rStyle w:val="SUBST"/>
          <w:rFonts w:ascii="Verdana" w:hAnsi="Verdana"/>
          <w:i w:val="0"/>
          <w:sz w:val="20"/>
        </w:rPr>
        <w:t xml:space="preserve"> (</w:t>
      </w:r>
      <w:r>
        <w:rPr>
          <w:rStyle w:val="SUBST"/>
          <w:rFonts w:ascii="Verdana" w:hAnsi="Verdana"/>
          <w:i w:val="0"/>
          <w:sz w:val="20"/>
          <w:lang w:val="en-US"/>
        </w:rPr>
        <w:t>j</w:t>
      </w:r>
      <w:r w:rsidRPr="00A14C7F">
        <w:rPr>
          <w:rStyle w:val="SUBST"/>
          <w:rFonts w:ascii="Verdana" w:hAnsi="Verdana"/>
          <w:i w:val="0"/>
          <w:sz w:val="20"/>
        </w:rPr>
        <w:t xml:space="preserve">-1)-го купона. Эмитент имеет право определить в Дату установления </w:t>
      </w:r>
      <w:r>
        <w:rPr>
          <w:rStyle w:val="SUBST"/>
          <w:rFonts w:ascii="Verdana" w:hAnsi="Verdana"/>
          <w:i w:val="0"/>
          <w:sz w:val="20"/>
          <w:lang w:val="en-US"/>
        </w:rPr>
        <w:t>j</w:t>
      </w:r>
      <w:r w:rsidRPr="00A14C7F">
        <w:rPr>
          <w:rStyle w:val="SUBST"/>
          <w:rFonts w:ascii="Verdana" w:hAnsi="Verdana"/>
          <w:i w:val="0"/>
          <w:sz w:val="20"/>
        </w:rPr>
        <w:t xml:space="preserve">-го купона ставку или порядок определения ставки любого количества следующих за </w:t>
      </w:r>
      <w:r>
        <w:rPr>
          <w:rStyle w:val="SUBST"/>
          <w:rFonts w:ascii="Verdana" w:hAnsi="Verdana"/>
          <w:i w:val="0"/>
          <w:sz w:val="20"/>
          <w:lang w:val="en-US"/>
        </w:rPr>
        <w:t>j</w:t>
      </w:r>
      <w:r w:rsidRPr="00A14C7F">
        <w:rPr>
          <w:rStyle w:val="SUBST"/>
          <w:rFonts w:ascii="Verdana" w:hAnsi="Verdana"/>
          <w:i w:val="0"/>
          <w:sz w:val="20"/>
        </w:rPr>
        <w:t xml:space="preserve">-м купоном неопределенных купонов (при этом k - номер последнего из определяемых купонов). Размер процентной ставки </w:t>
      </w:r>
      <w:r w:rsidRPr="00A14C7F">
        <w:rPr>
          <w:rStyle w:val="SUBST"/>
          <w:rFonts w:ascii="Verdana" w:hAnsi="Verdana"/>
          <w:bCs/>
          <w:i w:val="0"/>
          <w:iCs/>
          <w:sz w:val="20"/>
        </w:rPr>
        <w:t xml:space="preserve">или порядок определения ставок </w:t>
      </w:r>
      <w:r w:rsidRPr="00A14C7F">
        <w:rPr>
          <w:rStyle w:val="SUBST"/>
          <w:rFonts w:ascii="Verdana" w:hAnsi="Verdana"/>
          <w:i w:val="0"/>
          <w:sz w:val="20"/>
        </w:rPr>
        <w:t xml:space="preserve">по </w:t>
      </w:r>
      <w:r>
        <w:rPr>
          <w:rStyle w:val="SUBST"/>
          <w:rFonts w:ascii="Verdana" w:hAnsi="Verdana"/>
          <w:i w:val="0"/>
          <w:sz w:val="20"/>
          <w:lang w:val="en-US"/>
        </w:rPr>
        <w:t>j</w:t>
      </w:r>
      <w:r w:rsidRPr="00A14C7F">
        <w:rPr>
          <w:rStyle w:val="SUBST"/>
          <w:rFonts w:ascii="Verdana" w:hAnsi="Verdana"/>
          <w:i w:val="0"/>
          <w:sz w:val="20"/>
        </w:rPr>
        <w:t>-му купону доводится Эмитентом до сведения владельцев Облигаций в срок, не позднее, чем за 5 (Пят</w:t>
      </w:r>
      <w:r>
        <w:rPr>
          <w:rStyle w:val="SUBST"/>
          <w:rFonts w:ascii="Verdana" w:hAnsi="Verdana"/>
          <w:i w:val="0"/>
          <w:sz w:val="20"/>
        </w:rPr>
        <w:t>ь)</w:t>
      </w:r>
      <w:r w:rsidR="00CE4A0B">
        <w:rPr>
          <w:rStyle w:val="SUBST"/>
          <w:rFonts w:ascii="Verdana" w:hAnsi="Verdana"/>
          <w:i w:val="0"/>
          <w:sz w:val="20"/>
        </w:rPr>
        <w:t xml:space="preserve"> рабочих</w:t>
      </w:r>
      <w:r>
        <w:rPr>
          <w:rStyle w:val="SUBST"/>
          <w:rFonts w:ascii="Verdana" w:hAnsi="Verdana"/>
          <w:i w:val="0"/>
          <w:sz w:val="20"/>
        </w:rPr>
        <w:t xml:space="preserve"> дней до даты начала </w:t>
      </w:r>
      <w:r>
        <w:rPr>
          <w:rStyle w:val="SUBST"/>
          <w:rFonts w:ascii="Verdana" w:hAnsi="Verdana"/>
          <w:i w:val="0"/>
          <w:sz w:val="20"/>
          <w:lang w:val="en-US"/>
        </w:rPr>
        <w:t>j</w:t>
      </w:r>
      <w:r w:rsidRPr="00A14C7F">
        <w:rPr>
          <w:rStyle w:val="SUBST"/>
          <w:rFonts w:ascii="Verdana" w:hAnsi="Verdana"/>
          <w:i w:val="0"/>
          <w:sz w:val="20"/>
        </w:rPr>
        <w:t>-го купонного периода по Облигациям, путем публикации соответствующего сообщения в форме сообщения о существенном факте в следующие сроки:</w:t>
      </w:r>
    </w:p>
    <w:p w:rsidR="003F43C9" w:rsidRPr="00DE1CEF" w:rsidRDefault="003F43C9" w:rsidP="003F43C9">
      <w:pPr>
        <w:pStyle w:val="af1"/>
        <w:numPr>
          <w:ilvl w:val="0"/>
          <w:numId w:val="1"/>
        </w:numPr>
        <w:tabs>
          <w:tab w:val="clear" w:pos="1440"/>
          <w:tab w:val="num" w:pos="-851"/>
          <w:tab w:val="left" w:pos="540"/>
          <w:tab w:val="left" w:pos="993"/>
        </w:tabs>
        <w:ind w:left="0" w:firstLine="720"/>
        <w:jc w:val="both"/>
        <w:rPr>
          <w:rFonts w:ascii="Verdana" w:hAnsi="Verdana"/>
          <w:b/>
          <w:sz w:val="20"/>
          <w:lang w:val="ru-RU"/>
        </w:rPr>
      </w:pPr>
      <w:r w:rsidRPr="00DE1CEF">
        <w:rPr>
          <w:rFonts w:ascii="Verdana" w:hAnsi="Verdana"/>
          <w:b/>
          <w:bCs/>
          <w:iCs/>
          <w:sz w:val="20"/>
          <w:lang w:val="ru-RU"/>
        </w:rPr>
        <w:t>в ленте новостей</w:t>
      </w:r>
      <w:r w:rsidRPr="00DE1CEF">
        <w:rPr>
          <w:rStyle w:val="SUBST"/>
          <w:rFonts w:ascii="Verdana" w:eastAsia="SimSun" w:hAnsi="Verdana"/>
          <w:bCs/>
          <w:i w:val="0"/>
          <w:iCs/>
          <w:sz w:val="20"/>
          <w:lang w:val="ru-RU"/>
        </w:rPr>
        <w:t xml:space="preserve"> </w:t>
      </w:r>
      <w:r w:rsidRPr="00DE1CEF">
        <w:rPr>
          <w:rFonts w:ascii="Verdana" w:hAnsi="Verdana"/>
          <w:b/>
          <w:bCs/>
          <w:iCs/>
          <w:sz w:val="20"/>
          <w:lang w:val="ru-RU"/>
        </w:rPr>
        <w:t>– не позднее 1 (одного) дня</w:t>
      </w:r>
      <w:r>
        <w:rPr>
          <w:rFonts w:ascii="Verdana" w:hAnsi="Verdana"/>
          <w:b/>
          <w:bCs/>
          <w:iCs/>
          <w:sz w:val="20"/>
          <w:lang w:val="ru-RU"/>
        </w:rPr>
        <w:t xml:space="preserve"> </w:t>
      </w:r>
      <w:r w:rsidRPr="00FE7541">
        <w:rPr>
          <w:rStyle w:val="SUBST"/>
          <w:rFonts w:ascii="Verdana" w:hAnsi="Verdana"/>
          <w:i w:val="0"/>
          <w:sz w:val="20"/>
          <w:lang w:val="ru-RU"/>
        </w:rPr>
        <w:t xml:space="preserve">с момента принятия решения </w:t>
      </w:r>
      <w:r w:rsidRPr="00FE7541">
        <w:rPr>
          <w:rStyle w:val="SUBST"/>
          <w:rFonts w:ascii="Verdana" w:hAnsi="Verdana"/>
          <w:bCs/>
          <w:i w:val="0"/>
          <w:iCs/>
          <w:sz w:val="20"/>
          <w:lang w:val="ru-RU"/>
        </w:rPr>
        <w:t>уполномоченным органом управления</w:t>
      </w:r>
      <w:r w:rsidRPr="00FE7541">
        <w:rPr>
          <w:rStyle w:val="SUBST"/>
          <w:rFonts w:ascii="Verdana" w:hAnsi="Verdana"/>
          <w:i w:val="0"/>
          <w:sz w:val="20"/>
          <w:lang w:val="ru-RU"/>
        </w:rPr>
        <w:t xml:space="preserve"> Эмитента</w:t>
      </w:r>
      <w:r w:rsidRPr="00DE1CEF">
        <w:rPr>
          <w:rFonts w:ascii="Verdana" w:hAnsi="Verdana"/>
          <w:b/>
          <w:bCs/>
          <w:iCs/>
          <w:sz w:val="20"/>
          <w:lang w:val="ru-RU"/>
        </w:rPr>
        <w:t>;</w:t>
      </w:r>
    </w:p>
    <w:p w:rsidR="003F43C9" w:rsidRDefault="003F43C9" w:rsidP="003F43C9">
      <w:pPr>
        <w:pStyle w:val="af1"/>
        <w:numPr>
          <w:ilvl w:val="0"/>
          <w:numId w:val="1"/>
        </w:numPr>
        <w:tabs>
          <w:tab w:val="clear" w:pos="1440"/>
          <w:tab w:val="num" w:pos="-851"/>
          <w:tab w:val="left" w:pos="540"/>
          <w:tab w:val="left" w:pos="993"/>
        </w:tabs>
        <w:ind w:left="0" w:firstLine="720"/>
        <w:jc w:val="both"/>
        <w:rPr>
          <w:rFonts w:ascii="Verdana" w:hAnsi="Verdana"/>
          <w:b/>
          <w:bCs/>
          <w:iCs/>
          <w:sz w:val="20"/>
          <w:lang w:val="ru-RU"/>
        </w:rPr>
      </w:pPr>
      <w:r w:rsidRPr="00DE1CEF">
        <w:rPr>
          <w:rFonts w:ascii="Verdana" w:hAnsi="Verdana"/>
          <w:b/>
          <w:bCs/>
          <w:iCs/>
          <w:sz w:val="20"/>
          <w:lang w:val="ru-RU"/>
        </w:rPr>
        <w:t xml:space="preserve">на странице Эмитента в сети Интернет по адресу: </w:t>
      </w:r>
      <w:hyperlink r:id="rId36" w:history="1">
        <w:r w:rsidRPr="00A01219">
          <w:rPr>
            <w:rStyle w:val="SUBST"/>
            <w:rFonts w:ascii="Verdana" w:eastAsia="SimSun" w:hAnsi="Verdana"/>
            <w:bCs/>
            <w:i w:val="0"/>
            <w:iCs/>
            <w:sz w:val="20"/>
            <w:lang w:val="ru-RU" w:eastAsia="ru-RU"/>
          </w:rPr>
          <w:t>http://transbalts.ru/about.html</w:t>
        </w:r>
      </w:hyperlink>
      <w:r w:rsidRPr="003A2A4A">
        <w:rPr>
          <w:rFonts w:ascii="Verdana" w:hAnsi="Verdana"/>
          <w:b/>
          <w:color w:val="1F497D"/>
          <w:sz w:val="20"/>
          <w:lang w:val="ru-RU"/>
        </w:rPr>
        <w:t xml:space="preserve">, </w:t>
      </w:r>
      <w:hyperlink r:id="rId37" w:history="1">
        <w:r w:rsidRPr="003A2A4A">
          <w:rPr>
            <w:rFonts w:ascii="Verdana" w:hAnsi="Verdana"/>
            <w:b/>
            <w:bCs/>
            <w:iCs/>
            <w:sz w:val="20"/>
          </w:rPr>
          <w:t>http</w:t>
        </w:r>
        <w:r w:rsidRPr="003A2A4A">
          <w:rPr>
            <w:rFonts w:ascii="Verdana" w:hAnsi="Verdana"/>
            <w:b/>
            <w:bCs/>
            <w:iCs/>
            <w:sz w:val="20"/>
            <w:lang w:val="ru-RU"/>
          </w:rPr>
          <w:t>://</w:t>
        </w:r>
        <w:r w:rsidRPr="003A2A4A">
          <w:rPr>
            <w:rFonts w:ascii="Verdana" w:hAnsi="Verdana"/>
            <w:b/>
            <w:bCs/>
            <w:iCs/>
            <w:sz w:val="20"/>
          </w:rPr>
          <w:t>www</w:t>
        </w:r>
        <w:r w:rsidRPr="003A2A4A">
          <w:rPr>
            <w:rFonts w:ascii="Verdana" w:hAnsi="Verdana"/>
            <w:b/>
            <w:bCs/>
            <w:iCs/>
            <w:sz w:val="20"/>
            <w:lang w:val="ru-RU"/>
          </w:rPr>
          <w:t>.</w:t>
        </w:r>
        <w:r w:rsidRPr="003A2A4A">
          <w:rPr>
            <w:rFonts w:ascii="Verdana" w:hAnsi="Verdana"/>
            <w:b/>
            <w:bCs/>
            <w:iCs/>
            <w:sz w:val="20"/>
          </w:rPr>
          <w:t>e</w:t>
        </w:r>
        <w:r w:rsidRPr="003A2A4A">
          <w:rPr>
            <w:rFonts w:ascii="Verdana" w:hAnsi="Verdana"/>
            <w:b/>
            <w:bCs/>
            <w:iCs/>
            <w:sz w:val="20"/>
            <w:lang w:val="ru-RU"/>
          </w:rPr>
          <w:t>-</w:t>
        </w:r>
        <w:r w:rsidRPr="003A2A4A">
          <w:rPr>
            <w:rFonts w:ascii="Verdana" w:hAnsi="Verdana"/>
            <w:b/>
            <w:bCs/>
            <w:iCs/>
            <w:sz w:val="20"/>
          </w:rPr>
          <w:t>disclosure</w:t>
        </w:r>
        <w:r w:rsidRPr="003A2A4A">
          <w:rPr>
            <w:rFonts w:ascii="Verdana" w:hAnsi="Verdana"/>
            <w:b/>
            <w:bCs/>
            <w:iCs/>
            <w:sz w:val="20"/>
            <w:lang w:val="ru-RU"/>
          </w:rPr>
          <w:t>.</w:t>
        </w:r>
        <w:proofErr w:type="spellStart"/>
        <w:r w:rsidRPr="003A2A4A">
          <w:rPr>
            <w:rFonts w:ascii="Verdana" w:hAnsi="Verdana"/>
            <w:b/>
            <w:bCs/>
            <w:iCs/>
            <w:sz w:val="20"/>
          </w:rPr>
          <w:t>ru</w:t>
        </w:r>
        <w:proofErr w:type="spellEnd"/>
        <w:r w:rsidRPr="003A2A4A">
          <w:rPr>
            <w:rFonts w:ascii="Verdana" w:hAnsi="Verdana"/>
            <w:b/>
            <w:bCs/>
            <w:iCs/>
            <w:sz w:val="20"/>
            <w:lang w:val="ru-RU"/>
          </w:rPr>
          <w:t>/</w:t>
        </w:r>
        <w:r w:rsidRPr="003A2A4A">
          <w:rPr>
            <w:rFonts w:ascii="Verdana" w:hAnsi="Verdana"/>
            <w:b/>
            <w:bCs/>
            <w:iCs/>
            <w:sz w:val="20"/>
          </w:rPr>
          <w:t>portal</w:t>
        </w:r>
        <w:r w:rsidRPr="003A2A4A">
          <w:rPr>
            <w:rFonts w:ascii="Verdana" w:hAnsi="Verdana"/>
            <w:b/>
            <w:bCs/>
            <w:iCs/>
            <w:sz w:val="20"/>
            <w:lang w:val="ru-RU"/>
          </w:rPr>
          <w:t>/</w:t>
        </w:r>
        <w:r w:rsidRPr="003A2A4A">
          <w:rPr>
            <w:rFonts w:ascii="Verdana" w:hAnsi="Verdana"/>
            <w:b/>
            <w:bCs/>
            <w:iCs/>
            <w:sz w:val="20"/>
          </w:rPr>
          <w:t>company</w:t>
        </w:r>
        <w:r w:rsidRPr="003A2A4A">
          <w:rPr>
            <w:rFonts w:ascii="Verdana" w:hAnsi="Verdana"/>
            <w:b/>
            <w:bCs/>
            <w:iCs/>
            <w:sz w:val="20"/>
            <w:lang w:val="ru-RU"/>
          </w:rPr>
          <w:t>.</w:t>
        </w:r>
        <w:proofErr w:type="spellStart"/>
        <w:r w:rsidRPr="003A2A4A">
          <w:rPr>
            <w:rFonts w:ascii="Verdana" w:hAnsi="Verdana"/>
            <w:b/>
            <w:bCs/>
            <w:iCs/>
            <w:sz w:val="20"/>
          </w:rPr>
          <w:t>aspx</w:t>
        </w:r>
        <w:proofErr w:type="spellEnd"/>
        <w:r w:rsidRPr="003A2A4A">
          <w:rPr>
            <w:rFonts w:ascii="Verdana" w:hAnsi="Verdana"/>
            <w:b/>
            <w:bCs/>
            <w:iCs/>
            <w:sz w:val="20"/>
            <w:lang w:val="ru-RU"/>
          </w:rPr>
          <w:t>?</w:t>
        </w:r>
        <w:r w:rsidRPr="003A2A4A">
          <w:rPr>
            <w:rFonts w:ascii="Verdana" w:hAnsi="Verdana"/>
            <w:b/>
            <w:bCs/>
            <w:iCs/>
            <w:sz w:val="20"/>
          </w:rPr>
          <w:t>id</w:t>
        </w:r>
        <w:r w:rsidRPr="003A2A4A">
          <w:rPr>
            <w:rFonts w:ascii="Verdana" w:hAnsi="Verdana"/>
            <w:b/>
            <w:bCs/>
            <w:iCs/>
            <w:sz w:val="20"/>
            <w:lang w:val="ru-RU"/>
          </w:rPr>
          <w:t>=33860</w:t>
        </w:r>
      </w:hyperlink>
      <w:r w:rsidRPr="00DE1CEF">
        <w:rPr>
          <w:rFonts w:ascii="Verdana" w:hAnsi="Verdana"/>
          <w:b/>
          <w:bCs/>
          <w:iCs/>
          <w:sz w:val="20"/>
          <w:lang w:val="ru-RU"/>
        </w:rPr>
        <w:t xml:space="preserve"> – не позднее 2 (двух) дней</w:t>
      </w:r>
      <w:r>
        <w:rPr>
          <w:rFonts w:ascii="Verdana" w:hAnsi="Verdana"/>
          <w:b/>
          <w:bCs/>
          <w:iCs/>
          <w:sz w:val="20"/>
          <w:lang w:val="ru-RU"/>
        </w:rPr>
        <w:t xml:space="preserve"> </w:t>
      </w:r>
      <w:r w:rsidRPr="00FE7541">
        <w:rPr>
          <w:rStyle w:val="SUBST"/>
          <w:rFonts w:ascii="Verdana" w:hAnsi="Verdana"/>
          <w:i w:val="0"/>
          <w:sz w:val="20"/>
          <w:lang w:val="ru-RU"/>
        </w:rPr>
        <w:t xml:space="preserve">с момента принятия решения </w:t>
      </w:r>
      <w:r w:rsidRPr="00FE7541">
        <w:rPr>
          <w:rStyle w:val="SUBST"/>
          <w:rFonts w:ascii="Verdana" w:hAnsi="Verdana"/>
          <w:bCs/>
          <w:i w:val="0"/>
          <w:iCs/>
          <w:sz w:val="20"/>
          <w:lang w:val="ru-RU"/>
        </w:rPr>
        <w:t>уполномоченным органом управления</w:t>
      </w:r>
      <w:r w:rsidRPr="00FE7541">
        <w:rPr>
          <w:rStyle w:val="SUBST"/>
          <w:rFonts w:ascii="Verdana" w:hAnsi="Verdana"/>
          <w:i w:val="0"/>
          <w:sz w:val="20"/>
          <w:lang w:val="ru-RU"/>
        </w:rPr>
        <w:t xml:space="preserve"> Эмитента</w:t>
      </w:r>
      <w:r w:rsidRPr="00DE1CEF">
        <w:rPr>
          <w:rFonts w:ascii="Verdana" w:hAnsi="Verdana"/>
          <w:b/>
          <w:bCs/>
          <w:iCs/>
          <w:sz w:val="20"/>
          <w:lang w:val="ru-RU"/>
        </w:rPr>
        <w:t>.</w:t>
      </w:r>
    </w:p>
    <w:p w:rsidR="003F43C9" w:rsidRDefault="003F43C9" w:rsidP="003F43C9">
      <w:pPr>
        <w:ind w:firstLine="720"/>
        <w:jc w:val="both"/>
        <w:rPr>
          <w:rStyle w:val="SUBST"/>
          <w:rFonts w:ascii="Verdana" w:hAnsi="Verdana"/>
          <w:i w:val="0"/>
          <w:sz w:val="20"/>
        </w:rPr>
      </w:pPr>
      <w:r w:rsidRPr="008204A3">
        <w:rPr>
          <w:rFonts w:ascii="Verdana" w:hAnsi="Verdana"/>
          <w:b/>
        </w:rPr>
        <w:t>При этом публикация в сети Интернет осуществляется после публикации в Ленте новостей.</w:t>
      </w:r>
    </w:p>
    <w:p w:rsidR="003F43C9" w:rsidRDefault="003F43C9" w:rsidP="003F43C9">
      <w:pPr>
        <w:ind w:firstLine="720"/>
        <w:jc w:val="both"/>
        <w:rPr>
          <w:rStyle w:val="SUBST"/>
          <w:rFonts w:ascii="Verdana" w:hAnsi="Verdana"/>
          <w:i w:val="0"/>
          <w:sz w:val="20"/>
        </w:rPr>
      </w:pPr>
    </w:p>
    <w:p w:rsidR="003F43C9" w:rsidRDefault="003F43C9" w:rsidP="003F43C9">
      <w:pPr>
        <w:tabs>
          <w:tab w:val="num" w:pos="1320"/>
        </w:tabs>
        <w:ind w:firstLine="720"/>
        <w:jc w:val="both"/>
        <w:rPr>
          <w:rFonts w:ascii="Verdana" w:hAnsi="Verdana"/>
          <w:b/>
          <w:bCs/>
          <w:iCs/>
        </w:rPr>
      </w:pPr>
      <w:r w:rsidRPr="00554F04">
        <w:rPr>
          <w:rStyle w:val="-"/>
          <w:rFonts w:ascii="Verdana" w:hAnsi="Verdana"/>
          <w:bCs/>
          <w:i w:val="0"/>
          <w:iCs/>
          <w:lang w:eastAsia="en-US"/>
        </w:rPr>
        <w:t>19</w:t>
      </w:r>
      <w:r>
        <w:rPr>
          <w:rStyle w:val="-"/>
          <w:rFonts w:ascii="Verdana" w:hAnsi="Verdana"/>
          <w:bCs/>
          <w:i w:val="0"/>
          <w:iCs/>
          <w:lang w:eastAsia="en-US"/>
        </w:rPr>
        <w:t xml:space="preserve">) </w:t>
      </w:r>
      <w:r w:rsidRPr="00A14C7F">
        <w:rPr>
          <w:rFonts w:ascii="Verdana" w:hAnsi="Verdana"/>
          <w:b/>
          <w:bCs/>
          <w:iCs/>
        </w:rPr>
        <w:t xml:space="preserve">В случае если после объявления </w:t>
      </w:r>
      <w:r>
        <w:rPr>
          <w:rFonts w:ascii="Verdana" w:hAnsi="Verdana"/>
          <w:b/>
          <w:bCs/>
          <w:iCs/>
        </w:rPr>
        <w:t xml:space="preserve">процентных </w:t>
      </w:r>
      <w:r w:rsidRPr="00A14C7F">
        <w:rPr>
          <w:rFonts w:ascii="Verdana" w:hAnsi="Verdana"/>
          <w:b/>
          <w:bCs/>
          <w:iCs/>
        </w:rPr>
        <w:t xml:space="preserve">ставок </w:t>
      </w:r>
      <w:r>
        <w:rPr>
          <w:rFonts w:ascii="Verdana" w:hAnsi="Verdana"/>
          <w:b/>
          <w:bCs/>
          <w:iCs/>
        </w:rPr>
        <w:t xml:space="preserve">по </w:t>
      </w:r>
      <w:r w:rsidRPr="00A14C7F">
        <w:rPr>
          <w:rFonts w:ascii="Verdana" w:hAnsi="Verdana"/>
          <w:b/>
          <w:bCs/>
          <w:iCs/>
        </w:rPr>
        <w:t>купон</w:t>
      </w:r>
      <w:r>
        <w:rPr>
          <w:rFonts w:ascii="Verdana" w:hAnsi="Verdana"/>
          <w:b/>
          <w:bCs/>
          <w:iCs/>
        </w:rPr>
        <w:t>ам</w:t>
      </w:r>
      <w:r w:rsidRPr="00A14C7F">
        <w:rPr>
          <w:rFonts w:ascii="Verdana" w:hAnsi="Verdana"/>
          <w:b/>
          <w:bCs/>
          <w:iCs/>
        </w:rPr>
        <w:t xml:space="preserve"> или порядка определения </w:t>
      </w:r>
      <w:r>
        <w:rPr>
          <w:rFonts w:ascii="Verdana" w:hAnsi="Verdana"/>
          <w:b/>
          <w:bCs/>
          <w:iCs/>
        </w:rPr>
        <w:t xml:space="preserve">процентных </w:t>
      </w:r>
      <w:r w:rsidRPr="00A14C7F">
        <w:rPr>
          <w:rFonts w:ascii="Verdana" w:hAnsi="Verdana"/>
          <w:b/>
          <w:bCs/>
          <w:iCs/>
        </w:rPr>
        <w:t xml:space="preserve">ставок </w:t>
      </w:r>
      <w:r>
        <w:rPr>
          <w:rFonts w:ascii="Verdana" w:hAnsi="Verdana"/>
          <w:b/>
          <w:bCs/>
          <w:iCs/>
        </w:rPr>
        <w:t xml:space="preserve">по </w:t>
      </w:r>
      <w:r w:rsidRPr="00A14C7F">
        <w:rPr>
          <w:rFonts w:ascii="Verdana" w:hAnsi="Verdana"/>
          <w:b/>
          <w:bCs/>
          <w:iCs/>
        </w:rPr>
        <w:t>купон</w:t>
      </w:r>
      <w:r>
        <w:rPr>
          <w:rFonts w:ascii="Verdana" w:hAnsi="Verdana"/>
          <w:b/>
          <w:bCs/>
          <w:iCs/>
        </w:rPr>
        <w:t>ам</w:t>
      </w:r>
      <w:r w:rsidRPr="00A14C7F">
        <w:rPr>
          <w:rFonts w:ascii="Verdana" w:hAnsi="Verdana"/>
          <w:b/>
          <w:bCs/>
          <w:iCs/>
        </w:rPr>
        <w:t xml:space="preserve"> (в соответствии с предыдущими подпунктами) у Облигаций останутся неопределенными ставки </w:t>
      </w:r>
      <w:r w:rsidRPr="00A14C7F">
        <w:rPr>
          <w:rStyle w:val="SUBST"/>
          <w:rFonts w:ascii="Verdana" w:hAnsi="Verdana"/>
          <w:bCs/>
          <w:i w:val="0"/>
          <w:iCs/>
          <w:sz w:val="20"/>
        </w:rPr>
        <w:t xml:space="preserve">или порядок определения ставок </w:t>
      </w:r>
      <w:r w:rsidRPr="00A14C7F">
        <w:rPr>
          <w:rFonts w:ascii="Verdana" w:hAnsi="Verdana"/>
          <w:b/>
          <w:bCs/>
          <w:iCs/>
        </w:rPr>
        <w:t xml:space="preserve">хотя бы одного из последующих купонов, тогда наряду с раскрытием сообщения о ставках </w:t>
      </w:r>
      <w:r w:rsidRPr="00A14C7F">
        <w:rPr>
          <w:rStyle w:val="SUBST"/>
          <w:rFonts w:ascii="Verdana" w:hAnsi="Verdana"/>
          <w:bCs/>
          <w:i w:val="0"/>
          <w:sz w:val="20"/>
        </w:rPr>
        <w:t>либо порядке определения ставок</w:t>
      </w:r>
      <w:r w:rsidRPr="00A14C7F">
        <w:rPr>
          <w:rFonts w:ascii="Verdana" w:hAnsi="Verdana"/>
          <w:b/>
          <w:bCs/>
          <w:iCs/>
        </w:rPr>
        <w:t xml:space="preserve"> </w:t>
      </w:r>
      <w:r>
        <w:rPr>
          <w:rFonts w:ascii="Verdana" w:hAnsi="Verdana"/>
          <w:b/>
          <w:bCs/>
          <w:iCs/>
          <w:lang w:val="en-US"/>
        </w:rPr>
        <w:t>j</w:t>
      </w:r>
      <w:r w:rsidRPr="00A14C7F">
        <w:rPr>
          <w:rFonts w:ascii="Verdana" w:hAnsi="Verdana"/>
          <w:b/>
          <w:bCs/>
          <w:iCs/>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w:t>
      </w:r>
      <w:r w:rsidR="002F086D">
        <w:rPr>
          <w:rFonts w:ascii="Verdana" w:hAnsi="Verdana"/>
          <w:b/>
          <w:bCs/>
          <w:iCs/>
        </w:rPr>
        <w:t xml:space="preserve">рабочих </w:t>
      </w:r>
      <w:r w:rsidRPr="00A14C7F">
        <w:rPr>
          <w:rFonts w:ascii="Verdana" w:hAnsi="Verdana"/>
          <w:b/>
          <w:bCs/>
          <w:iCs/>
        </w:rPr>
        <w:t xml:space="preserve">дней </w:t>
      </w:r>
      <w:r>
        <w:rPr>
          <w:rFonts w:ascii="Verdana" w:hAnsi="Verdana"/>
          <w:b/>
          <w:bCs/>
          <w:iCs/>
          <w:lang w:val="en-US"/>
        </w:rPr>
        <w:t>k</w:t>
      </w:r>
      <w:r w:rsidRPr="00A064BF">
        <w:rPr>
          <w:rFonts w:ascii="Verdana" w:hAnsi="Verdana"/>
          <w:b/>
          <w:bCs/>
          <w:iCs/>
        </w:rPr>
        <w:t>-</w:t>
      </w:r>
      <w:r w:rsidRPr="00A14C7F">
        <w:rPr>
          <w:rFonts w:ascii="Verdana" w:hAnsi="Verdana"/>
          <w:b/>
          <w:bCs/>
          <w:iCs/>
        </w:rPr>
        <w:t xml:space="preserve">го купонного периода (в случае если Эмитентом определяется ставка только одного </w:t>
      </w:r>
      <w:r>
        <w:rPr>
          <w:rFonts w:ascii="Verdana" w:hAnsi="Verdana"/>
          <w:b/>
          <w:bCs/>
          <w:iCs/>
          <w:lang w:val="en-US"/>
        </w:rPr>
        <w:t>j</w:t>
      </w:r>
      <w:r w:rsidRPr="00A14C7F">
        <w:rPr>
          <w:rFonts w:ascii="Verdana" w:hAnsi="Verdana"/>
          <w:b/>
          <w:bCs/>
          <w:iCs/>
        </w:rPr>
        <w:t xml:space="preserve">-го купона, </w:t>
      </w:r>
      <w:r>
        <w:rPr>
          <w:rFonts w:ascii="Verdana" w:hAnsi="Verdana"/>
          <w:b/>
          <w:bCs/>
          <w:iCs/>
          <w:lang w:val="en-US"/>
        </w:rPr>
        <w:t>j</w:t>
      </w:r>
      <w:r w:rsidRPr="00A14C7F">
        <w:rPr>
          <w:rFonts w:ascii="Verdana" w:hAnsi="Verdana"/>
          <w:b/>
          <w:bCs/>
          <w:iCs/>
        </w:rPr>
        <w:t>=</w:t>
      </w:r>
      <w:r>
        <w:rPr>
          <w:rFonts w:ascii="Verdana" w:hAnsi="Verdana"/>
          <w:b/>
          <w:bCs/>
          <w:iCs/>
          <w:lang w:val="en-US"/>
        </w:rPr>
        <w:t>k</w:t>
      </w:r>
      <w:r>
        <w:rPr>
          <w:rFonts w:ascii="Verdana" w:hAnsi="Verdana"/>
          <w:b/>
          <w:bCs/>
          <w:iCs/>
        </w:rPr>
        <w:t>).</w:t>
      </w:r>
    </w:p>
    <w:p w:rsidR="003F43C9" w:rsidRPr="00A14C7F" w:rsidRDefault="003F43C9" w:rsidP="003F43C9">
      <w:pPr>
        <w:tabs>
          <w:tab w:val="num" w:pos="1320"/>
        </w:tabs>
        <w:ind w:firstLine="720"/>
        <w:jc w:val="both"/>
        <w:rPr>
          <w:rStyle w:val="SUBST"/>
          <w:rFonts w:ascii="Verdana" w:hAnsi="Verdana"/>
          <w:i w:val="0"/>
          <w:sz w:val="20"/>
        </w:rPr>
      </w:pPr>
      <w:r w:rsidRPr="00A14C7F">
        <w:rPr>
          <w:rFonts w:ascii="Verdana" w:hAnsi="Verdana"/>
          <w:b/>
          <w:bCs/>
          <w:iCs/>
        </w:rPr>
        <w:t xml:space="preserve">Указанная информация, включая порядковые номера купонов, процентная ставка </w:t>
      </w:r>
      <w:r w:rsidRPr="00A14C7F">
        <w:rPr>
          <w:rStyle w:val="SUBST"/>
          <w:rFonts w:ascii="Verdana" w:hAnsi="Verdana"/>
          <w:bCs/>
          <w:i w:val="0"/>
          <w:iCs/>
          <w:sz w:val="20"/>
        </w:rPr>
        <w:t>или порядок определения ставок</w:t>
      </w:r>
      <w:r w:rsidRPr="00A14C7F">
        <w:rPr>
          <w:rFonts w:ascii="Verdana" w:hAnsi="Verdana"/>
          <w:b/>
          <w:bCs/>
          <w:iCs/>
        </w:rPr>
        <w:t xml:space="preserve"> по которым определены в Дату установления </w:t>
      </w:r>
      <w:r>
        <w:rPr>
          <w:rFonts w:ascii="Verdana" w:hAnsi="Verdana"/>
          <w:b/>
          <w:bCs/>
          <w:iCs/>
          <w:lang w:val="en-US"/>
        </w:rPr>
        <w:t>j</w:t>
      </w:r>
      <w:r w:rsidRPr="00A14C7F">
        <w:rPr>
          <w:rFonts w:ascii="Verdana" w:hAnsi="Verdana"/>
          <w:b/>
          <w:bCs/>
          <w:iCs/>
        </w:rPr>
        <w:t>-го купона, а также порядковый номер купонного периода (</w:t>
      </w:r>
      <w:r>
        <w:rPr>
          <w:rFonts w:ascii="Verdana" w:hAnsi="Verdana"/>
          <w:b/>
          <w:bCs/>
          <w:iCs/>
          <w:lang w:val="en-US"/>
        </w:rPr>
        <w:t>k</w:t>
      </w:r>
      <w:r w:rsidRPr="00A14C7F">
        <w:rPr>
          <w:rFonts w:ascii="Verdana" w:hAnsi="Verdana"/>
          <w:b/>
          <w:bCs/>
          <w:iCs/>
        </w:rPr>
        <w:t xml:space="preserve">+1), в котором будет происходить приобретение Облигаций, доводится до потенциальных приобретателей Облигаций путем публикации </w:t>
      </w:r>
      <w:r w:rsidRPr="00A14C7F">
        <w:rPr>
          <w:rStyle w:val="SUBST"/>
          <w:rFonts w:ascii="Verdana" w:hAnsi="Verdana"/>
          <w:i w:val="0"/>
          <w:sz w:val="20"/>
        </w:rPr>
        <w:t>соответствующего сообщения в форме сообщения о существенном факте в следующие сроки:</w:t>
      </w:r>
    </w:p>
    <w:p w:rsidR="003F43C9" w:rsidRPr="00A14C7F" w:rsidRDefault="003F43C9" w:rsidP="003F43C9">
      <w:pPr>
        <w:ind w:firstLine="720"/>
        <w:jc w:val="both"/>
        <w:rPr>
          <w:rStyle w:val="SUBST"/>
          <w:rFonts w:ascii="Verdana" w:hAnsi="Verdana"/>
          <w:i w:val="0"/>
          <w:sz w:val="20"/>
        </w:rPr>
      </w:pPr>
      <w:r w:rsidRPr="00A14C7F">
        <w:rPr>
          <w:rStyle w:val="SUBST"/>
          <w:rFonts w:ascii="Verdana" w:hAnsi="Verdana"/>
          <w:i w:val="0"/>
          <w:sz w:val="20"/>
        </w:rPr>
        <w:t xml:space="preserve">- в Ленте новостей - не позднее 1 (Одного) дня с момента принятия решения </w:t>
      </w:r>
      <w:r w:rsidRPr="00A14C7F">
        <w:rPr>
          <w:rStyle w:val="SUBST"/>
          <w:rFonts w:ascii="Verdana" w:hAnsi="Verdana"/>
          <w:bCs/>
          <w:i w:val="0"/>
          <w:iCs/>
          <w:sz w:val="20"/>
        </w:rPr>
        <w:t xml:space="preserve">уполномоченным органом управления </w:t>
      </w:r>
      <w:r w:rsidRPr="00A14C7F">
        <w:rPr>
          <w:rStyle w:val="SUBST"/>
          <w:rFonts w:ascii="Verdana" w:hAnsi="Verdana"/>
          <w:i w:val="0"/>
          <w:sz w:val="20"/>
        </w:rPr>
        <w:t>Эмитента;</w:t>
      </w:r>
    </w:p>
    <w:p w:rsidR="003F43C9" w:rsidRPr="00A14C7F" w:rsidRDefault="003F43C9" w:rsidP="003F43C9">
      <w:pPr>
        <w:adjustRightInd w:val="0"/>
        <w:ind w:firstLine="720"/>
        <w:jc w:val="both"/>
        <w:rPr>
          <w:rStyle w:val="SUBST"/>
          <w:rFonts w:ascii="Verdana" w:hAnsi="Verdana"/>
          <w:i w:val="0"/>
          <w:sz w:val="20"/>
        </w:rPr>
      </w:pPr>
      <w:r w:rsidRPr="00A14C7F">
        <w:rPr>
          <w:rStyle w:val="SUBST"/>
          <w:rFonts w:ascii="Verdana" w:hAnsi="Verdana"/>
          <w:i w:val="0"/>
          <w:sz w:val="20"/>
        </w:rPr>
        <w:t xml:space="preserve">- на странице </w:t>
      </w:r>
      <w:r>
        <w:rPr>
          <w:rStyle w:val="SUBST"/>
          <w:rFonts w:ascii="Verdana" w:hAnsi="Verdana"/>
          <w:i w:val="0"/>
          <w:sz w:val="20"/>
        </w:rPr>
        <w:t xml:space="preserve">Эмитента </w:t>
      </w:r>
      <w:r w:rsidRPr="00A14C7F">
        <w:rPr>
          <w:rStyle w:val="SUBST"/>
          <w:rFonts w:ascii="Verdana" w:hAnsi="Verdana"/>
          <w:i w:val="0"/>
          <w:sz w:val="20"/>
        </w:rPr>
        <w:t xml:space="preserve">в сети Интернет  по адресу: </w:t>
      </w:r>
      <w:hyperlink r:id="rId38" w:history="1">
        <w:r w:rsidRPr="00A01219">
          <w:rPr>
            <w:rStyle w:val="SUBST"/>
            <w:rFonts w:ascii="Verdana" w:eastAsia="SimSun" w:hAnsi="Verdana"/>
            <w:bCs/>
            <w:i w:val="0"/>
            <w:iCs/>
            <w:sz w:val="20"/>
          </w:rPr>
          <w:t>http://transbalts.ru/about.html</w:t>
        </w:r>
      </w:hyperlink>
      <w:r w:rsidRPr="003A2A4A">
        <w:rPr>
          <w:rFonts w:ascii="Verdana" w:hAnsi="Verdana"/>
          <w:b/>
          <w:color w:val="1F497D"/>
        </w:rPr>
        <w:t xml:space="preserve">, </w:t>
      </w:r>
      <w:hyperlink r:id="rId39" w:history="1">
        <w:r w:rsidRPr="003A2A4A">
          <w:rPr>
            <w:rFonts w:ascii="Verdana" w:hAnsi="Verdana"/>
            <w:b/>
            <w:bCs/>
            <w:iCs/>
          </w:rPr>
          <w:t>http://www.e-disclosure.ru/portal/company.aspx?id=33860</w:t>
        </w:r>
      </w:hyperlink>
      <w:r w:rsidRPr="00DE1CEF">
        <w:rPr>
          <w:rFonts w:ascii="Verdana" w:hAnsi="Verdana"/>
          <w:b/>
          <w:bCs/>
          <w:iCs/>
        </w:rPr>
        <w:t xml:space="preserve"> </w:t>
      </w:r>
      <w:r w:rsidRPr="00A14C7F">
        <w:rPr>
          <w:rStyle w:val="SUBST"/>
          <w:rFonts w:ascii="Verdana" w:hAnsi="Verdana"/>
          <w:i w:val="0"/>
          <w:sz w:val="20"/>
        </w:rPr>
        <w:t xml:space="preserve">- не позднее 2 (Двух) дней с момента  принятия решения </w:t>
      </w:r>
      <w:r w:rsidRPr="00A14C7F">
        <w:rPr>
          <w:rStyle w:val="SUBST"/>
          <w:rFonts w:ascii="Verdana" w:hAnsi="Verdana"/>
          <w:bCs/>
          <w:i w:val="0"/>
          <w:iCs/>
          <w:sz w:val="20"/>
        </w:rPr>
        <w:t xml:space="preserve">уполномоченным органом управления </w:t>
      </w:r>
      <w:r w:rsidRPr="00A14C7F">
        <w:rPr>
          <w:rStyle w:val="SUBST"/>
          <w:rFonts w:ascii="Verdana" w:hAnsi="Verdana"/>
          <w:i w:val="0"/>
          <w:sz w:val="20"/>
        </w:rPr>
        <w:t>Эмитента.</w:t>
      </w:r>
    </w:p>
    <w:p w:rsidR="003F43C9" w:rsidRPr="00202A47" w:rsidRDefault="003F43C9" w:rsidP="003F43C9">
      <w:pPr>
        <w:ind w:firstLine="720"/>
        <w:jc w:val="both"/>
        <w:rPr>
          <w:rStyle w:val="-"/>
          <w:rFonts w:ascii="Verdana" w:hAnsi="Verdana"/>
          <w:bCs/>
          <w:i w:val="0"/>
          <w:iCs/>
          <w:lang w:eastAsia="en-US"/>
        </w:rPr>
      </w:pPr>
      <w:r w:rsidRPr="00202A47">
        <w:rPr>
          <w:rStyle w:val="-"/>
          <w:rFonts w:ascii="Verdana" w:hAnsi="Verdana"/>
          <w:bCs/>
          <w:i w:val="0"/>
          <w:iCs/>
          <w:lang w:eastAsia="en-US"/>
        </w:rPr>
        <w:t>При этом публикация в сети Интернет осуществляется после публикации в Ленте новостей.</w:t>
      </w:r>
    </w:p>
    <w:p w:rsidR="004F0C24" w:rsidRDefault="004F0C24" w:rsidP="004F0C24">
      <w:pPr>
        <w:autoSpaceDE/>
        <w:autoSpaceDN/>
        <w:rPr>
          <w:rStyle w:val="SUBST"/>
          <w:rFonts w:ascii="Verdana" w:hAnsi="Verdana"/>
          <w:i w:val="0"/>
          <w:color w:val="000000" w:themeColor="text1"/>
          <w:sz w:val="20"/>
        </w:rPr>
      </w:pPr>
    </w:p>
    <w:p w:rsidR="00052391" w:rsidRDefault="00052391" w:rsidP="004F0C24">
      <w:pPr>
        <w:autoSpaceDE/>
        <w:autoSpaceDN/>
        <w:rPr>
          <w:rStyle w:val="SUBST"/>
          <w:rFonts w:ascii="Verdana" w:hAnsi="Verdana"/>
          <w:i w:val="0"/>
          <w:color w:val="000000" w:themeColor="text1"/>
          <w:sz w:val="20"/>
        </w:rPr>
      </w:pPr>
    </w:p>
    <w:p w:rsidR="00052391" w:rsidRPr="0042621F" w:rsidRDefault="00052391" w:rsidP="00052391">
      <w:pPr>
        <w:adjustRightInd w:val="0"/>
        <w:ind w:firstLine="709"/>
        <w:jc w:val="both"/>
        <w:rPr>
          <w:rFonts w:ascii="Verdana" w:hAnsi="Verdana"/>
          <w:color w:val="000000" w:themeColor="text1"/>
        </w:rPr>
      </w:pPr>
      <w:r w:rsidRPr="004F0C24">
        <w:rPr>
          <w:rFonts w:ascii="Verdana" w:hAnsi="Verdana"/>
          <w:color w:val="000000" w:themeColor="text1"/>
        </w:rPr>
        <w:t>VII</w:t>
      </w:r>
      <w:r w:rsidRPr="0042621F">
        <w:rPr>
          <w:rFonts w:ascii="Verdana" w:hAnsi="Verdana"/>
          <w:color w:val="000000" w:themeColor="text1"/>
        </w:rPr>
        <w:t xml:space="preserve">. Внести </w:t>
      </w:r>
      <w:r>
        <w:rPr>
          <w:rFonts w:ascii="Verdana" w:hAnsi="Verdana"/>
          <w:color w:val="000000" w:themeColor="text1"/>
        </w:rPr>
        <w:t>следующие изменения в раздел 16</w:t>
      </w:r>
      <w:r w:rsidRPr="0042621F">
        <w:rPr>
          <w:rFonts w:ascii="Verdana" w:hAnsi="Verdana"/>
          <w:color w:val="000000" w:themeColor="text1"/>
        </w:rPr>
        <w:t>. Решения о выпуске ценных бумаг «</w:t>
      </w:r>
      <w:r w:rsidRPr="00B3172F">
        <w:rPr>
          <w:rFonts w:ascii="Verdana" w:hAnsi="Verdana"/>
        </w:rPr>
        <w:t>Иные сведения, предусмотренные Стандартами</w:t>
      </w:r>
      <w:r>
        <w:rPr>
          <w:rFonts w:ascii="Verdana" w:hAnsi="Verdana"/>
        </w:rPr>
        <w:t xml:space="preserve"> эмиссии</w:t>
      </w:r>
      <w:r w:rsidRPr="0042621F">
        <w:rPr>
          <w:rFonts w:ascii="Verdana" w:hAnsi="Verdana"/>
          <w:color w:val="000000" w:themeColor="text1"/>
        </w:rPr>
        <w:t>:</w:t>
      </w:r>
    </w:p>
    <w:p w:rsidR="00052391" w:rsidRDefault="00052391" w:rsidP="00052391">
      <w:pPr>
        <w:adjustRightInd w:val="0"/>
        <w:ind w:firstLine="720"/>
        <w:jc w:val="both"/>
        <w:outlineLvl w:val="0"/>
        <w:rPr>
          <w:rFonts w:ascii="Verdana" w:hAnsi="Verdana"/>
          <w:b/>
          <w:color w:val="000000" w:themeColor="text1"/>
          <w:u w:val="single"/>
        </w:rPr>
      </w:pPr>
      <w:r w:rsidRPr="0042621F">
        <w:rPr>
          <w:rFonts w:ascii="Verdana" w:hAnsi="Verdana"/>
          <w:b/>
          <w:color w:val="000000" w:themeColor="text1"/>
          <w:u w:val="single"/>
        </w:rPr>
        <w:t>Текст изменяемой редакции</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1) Облигации допускаются к свободному обращению на биржевом и внебиржевом рынках.</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 xml:space="preserve">Нерезиденты могут приобретать Облигации в соответствии с законодательством Российской Федерации. Сделки купли-продажи Облигаций после их размещения допускаются не ранее даты государственной регистрации отчета об итогах выпуска Облигаций. </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На биржевом рынке Облигации обращаются с изъятиями, установленными организаторами торговли на рынке ценных бумаг. На внебиржевом рынке Облигации обращаются без ограничений до даты погашения Облигаций.</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2) Порядок расчета величины накопленного купонного дохода при обращении Облигаций.</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В любой день между датой начала размещения и датой погашения выпуска величина накопленного купонного дохода (НКД) рассчитывается по формуле:</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 xml:space="preserve">НКД = </w:t>
      </w:r>
      <w:proofErr w:type="spellStart"/>
      <w:r w:rsidRPr="001148BD">
        <w:rPr>
          <w:rFonts w:ascii="Verdana" w:hAnsi="Verdana" w:cs="TimesNewRomanPS-BoldItalicMT"/>
          <w:b/>
          <w:bCs/>
          <w:iCs/>
        </w:rPr>
        <w:t>Cj</w:t>
      </w:r>
      <w:proofErr w:type="spellEnd"/>
      <w:r w:rsidRPr="001148BD">
        <w:rPr>
          <w:rFonts w:ascii="Verdana" w:hAnsi="Verdana" w:cs="TimesNewRomanPS-BoldItalicMT"/>
          <w:b/>
          <w:bCs/>
          <w:iCs/>
        </w:rPr>
        <w:t xml:space="preserve"> * </w:t>
      </w:r>
      <w:proofErr w:type="spellStart"/>
      <w:r w:rsidRPr="001148BD">
        <w:rPr>
          <w:rFonts w:ascii="Verdana" w:hAnsi="Verdana" w:cs="TimesNewRomanPS-BoldItalicMT"/>
          <w:b/>
          <w:bCs/>
          <w:iCs/>
        </w:rPr>
        <w:t>Nom</w:t>
      </w:r>
      <w:proofErr w:type="spellEnd"/>
      <w:r w:rsidRPr="001148BD">
        <w:rPr>
          <w:rFonts w:ascii="Verdana" w:hAnsi="Verdana" w:cs="TimesNewRomanPS-BoldItalicMT"/>
          <w:b/>
          <w:bCs/>
          <w:iCs/>
        </w:rPr>
        <w:t xml:space="preserve"> * (Т - </w:t>
      </w:r>
      <w:proofErr w:type="spellStart"/>
      <w:r w:rsidRPr="001148BD">
        <w:rPr>
          <w:rFonts w:ascii="Verdana" w:hAnsi="Verdana" w:cs="TimesNewRomanPS-BoldItalicMT"/>
          <w:b/>
          <w:bCs/>
          <w:iCs/>
        </w:rPr>
        <w:t>Tj</w:t>
      </w:r>
      <w:proofErr w:type="spellEnd"/>
      <w:r w:rsidRPr="001148BD">
        <w:rPr>
          <w:rFonts w:ascii="Verdana" w:hAnsi="Verdana" w:cs="TimesNewRomanPS-BoldItalicMT"/>
          <w:b/>
          <w:bCs/>
          <w:iCs/>
        </w:rPr>
        <w:t>)/ 365/ 100 %,</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lastRenderedPageBreak/>
        <w:t>где:</w:t>
      </w:r>
    </w:p>
    <w:p w:rsidR="00052391" w:rsidRPr="001148BD" w:rsidRDefault="00052391" w:rsidP="00052391">
      <w:pPr>
        <w:adjustRightInd w:val="0"/>
        <w:ind w:firstLine="720"/>
        <w:jc w:val="both"/>
        <w:rPr>
          <w:rFonts w:ascii="Verdana" w:hAnsi="Verdana" w:cs="TimesNewRomanPS-BoldItalicMT"/>
          <w:b/>
          <w:bCs/>
          <w:iCs/>
        </w:rPr>
      </w:pPr>
      <w:proofErr w:type="spellStart"/>
      <w:r w:rsidRPr="001148BD">
        <w:rPr>
          <w:rFonts w:ascii="Verdana" w:hAnsi="Verdana" w:cs="TimesNewRomanPS-BoldItalicMT"/>
          <w:b/>
          <w:bCs/>
          <w:iCs/>
        </w:rPr>
        <w:t>Nom</w:t>
      </w:r>
      <w:proofErr w:type="spellEnd"/>
      <w:r w:rsidRPr="001148BD">
        <w:rPr>
          <w:rFonts w:ascii="Verdana" w:hAnsi="Verdana" w:cs="TimesNewRomanPS-BoldItalicMT"/>
          <w:b/>
          <w:bCs/>
          <w:iCs/>
        </w:rPr>
        <w:t>- номинальная стоимость одной Облигации, руб.;</w:t>
      </w:r>
    </w:p>
    <w:p w:rsidR="00052391" w:rsidRPr="001148BD" w:rsidRDefault="00052391" w:rsidP="00052391">
      <w:pPr>
        <w:adjustRightInd w:val="0"/>
        <w:ind w:firstLine="720"/>
        <w:jc w:val="both"/>
        <w:rPr>
          <w:rFonts w:ascii="Verdana" w:hAnsi="Verdana" w:cs="TimesNewRomanPS-BoldItalicMT"/>
          <w:b/>
          <w:bCs/>
          <w:iCs/>
        </w:rPr>
      </w:pPr>
      <w:proofErr w:type="spellStart"/>
      <w:r w:rsidRPr="001148BD">
        <w:rPr>
          <w:rFonts w:ascii="Verdana" w:hAnsi="Verdana" w:cs="TimesNewRomanPS-BoldItalicMT"/>
          <w:b/>
          <w:bCs/>
          <w:iCs/>
        </w:rPr>
        <w:t>Cj</w:t>
      </w:r>
      <w:proofErr w:type="spellEnd"/>
      <w:r w:rsidRPr="001148BD">
        <w:rPr>
          <w:rFonts w:ascii="Verdana" w:hAnsi="Verdana" w:cs="TimesNewRomanPS-BoldItalicMT"/>
          <w:b/>
          <w:bCs/>
          <w:iCs/>
        </w:rPr>
        <w:t xml:space="preserve"> - размер процентной ставки соответствующего купонного периода, в процентах годовых;</w:t>
      </w:r>
    </w:p>
    <w:p w:rsidR="00052391" w:rsidRPr="001148BD" w:rsidRDefault="00052391" w:rsidP="00052391">
      <w:pPr>
        <w:adjustRightInd w:val="0"/>
        <w:ind w:firstLine="720"/>
        <w:jc w:val="both"/>
        <w:rPr>
          <w:rFonts w:ascii="Verdana" w:hAnsi="Verdana" w:cs="TimesNewRomanPS-BoldItalicMT"/>
          <w:b/>
          <w:bCs/>
          <w:iCs/>
        </w:rPr>
      </w:pPr>
      <w:proofErr w:type="spellStart"/>
      <w:r w:rsidRPr="001148BD">
        <w:rPr>
          <w:rFonts w:ascii="Verdana" w:hAnsi="Verdana" w:cs="TimesNewRomanPS-BoldItalicMT"/>
          <w:b/>
          <w:bCs/>
          <w:iCs/>
        </w:rPr>
        <w:t>Tj</w:t>
      </w:r>
      <w:proofErr w:type="spellEnd"/>
      <w:r w:rsidRPr="001148BD">
        <w:rPr>
          <w:rFonts w:ascii="Verdana" w:hAnsi="Verdana" w:cs="TimesNewRomanPS-BoldItalicMT"/>
          <w:b/>
          <w:bCs/>
          <w:iCs/>
        </w:rPr>
        <w:t xml:space="preserve"> - дата начала j-того купонного периода;</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Т - текущая дата.</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j - порядковый номер соответствующего купонного периода - 1-1</w:t>
      </w:r>
      <w:r>
        <w:rPr>
          <w:rFonts w:ascii="Verdana" w:hAnsi="Verdana" w:cs="TimesNewRomanPS-BoldItalicMT"/>
          <w:b/>
          <w:bCs/>
          <w:iCs/>
        </w:rPr>
        <w:t>4</w:t>
      </w:r>
      <w:r w:rsidRPr="001148BD">
        <w:rPr>
          <w:rFonts w:ascii="Verdana" w:hAnsi="Verdana" w:cs="TimesNewRomanPS-BoldItalicMT"/>
          <w:b/>
          <w:bCs/>
          <w:iCs/>
        </w:rPr>
        <w:t>;</w:t>
      </w:r>
    </w:p>
    <w:p w:rsidR="00052391" w:rsidRDefault="00052391" w:rsidP="004F0C24">
      <w:pPr>
        <w:autoSpaceDE/>
        <w:autoSpaceDN/>
        <w:rPr>
          <w:rStyle w:val="SUBST"/>
          <w:rFonts w:ascii="Verdana" w:hAnsi="Verdana"/>
          <w:i w:val="0"/>
          <w:color w:val="000000" w:themeColor="text1"/>
          <w:sz w:val="20"/>
        </w:rPr>
      </w:pPr>
    </w:p>
    <w:p w:rsidR="00052391" w:rsidRPr="0042621F" w:rsidRDefault="00052391" w:rsidP="00052391">
      <w:pPr>
        <w:adjustRightInd w:val="0"/>
        <w:ind w:firstLine="720"/>
        <w:outlineLvl w:val="0"/>
        <w:rPr>
          <w:rFonts w:ascii="Verdana" w:hAnsi="Verdana"/>
          <w:color w:val="000000" w:themeColor="text1"/>
        </w:rPr>
      </w:pPr>
      <w:r w:rsidRPr="0042621F">
        <w:rPr>
          <w:rFonts w:ascii="Verdana" w:hAnsi="Verdana"/>
          <w:b/>
          <w:color w:val="000000" w:themeColor="text1"/>
          <w:u w:val="single"/>
        </w:rPr>
        <w:t>Текст новой редакции с изменениями</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1) Облигации допускаются к свободному обращению на биржевом и внебиржевом рынках.</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 xml:space="preserve">Нерезиденты могут приобретать Облигации в соответствии с законодательством Российской Федерации. Сделки купли-продажи Облигаций после их размещения допускаются не ранее даты государственной регистрации отчета об итогах выпуска Облигаций. </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На биржевом рынке Облигации обращаются с изъятиями, установленными организаторами торговли на рынке ценных бумаг. На внебиржевом рынке Облигации обращаются без ограничений до даты погашения Облигаций.</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2) Порядок расчета величины накопленного купонного дохода при обращении Облигаций.</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В любой день между датой начала размещения и датой погашения выпуска величина накопленного купонного дохода (НКД) рассчитывается по формуле:</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 xml:space="preserve">НКД = </w:t>
      </w:r>
      <w:proofErr w:type="spellStart"/>
      <w:r w:rsidRPr="001148BD">
        <w:rPr>
          <w:rFonts w:ascii="Verdana" w:hAnsi="Verdana" w:cs="TimesNewRomanPS-BoldItalicMT"/>
          <w:b/>
          <w:bCs/>
          <w:iCs/>
        </w:rPr>
        <w:t>Cj</w:t>
      </w:r>
      <w:proofErr w:type="spellEnd"/>
      <w:r w:rsidRPr="001148BD">
        <w:rPr>
          <w:rFonts w:ascii="Verdana" w:hAnsi="Verdana" w:cs="TimesNewRomanPS-BoldItalicMT"/>
          <w:b/>
          <w:bCs/>
          <w:iCs/>
        </w:rPr>
        <w:t xml:space="preserve"> * </w:t>
      </w:r>
      <w:proofErr w:type="spellStart"/>
      <w:r w:rsidRPr="001148BD">
        <w:rPr>
          <w:rFonts w:ascii="Verdana" w:hAnsi="Verdana" w:cs="TimesNewRomanPS-BoldItalicMT"/>
          <w:b/>
          <w:bCs/>
          <w:iCs/>
        </w:rPr>
        <w:t>Nom</w:t>
      </w:r>
      <w:proofErr w:type="spellEnd"/>
      <w:r w:rsidRPr="001148BD">
        <w:rPr>
          <w:rFonts w:ascii="Verdana" w:hAnsi="Verdana" w:cs="TimesNewRomanPS-BoldItalicMT"/>
          <w:b/>
          <w:bCs/>
          <w:iCs/>
        </w:rPr>
        <w:t xml:space="preserve"> * (Т - </w:t>
      </w:r>
      <w:proofErr w:type="spellStart"/>
      <w:r w:rsidRPr="001148BD">
        <w:rPr>
          <w:rFonts w:ascii="Verdana" w:hAnsi="Verdana" w:cs="TimesNewRomanPS-BoldItalicMT"/>
          <w:b/>
          <w:bCs/>
          <w:iCs/>
        </w:rPr>
        <w:t>Tj</w:t>
      </w:r>
      <w:proofErr w:type="spellEnd"/>
      <w:r w:rsidRPr="001148BD">
        <w:rPr>
          <w:rFonts w:ascii="Verdana" w:hAnsi="Verdana" w:cs="TimesNewRomanPS-BoldItalicMT"/>
          <w:b/>
          <w:bCs/>
          <w:iCs/>
        </w:rPr>
        <w:t>)/ 365/ 100 %,</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где:</w:t>
      </w:r>
    </w:p>
    <w:p w:rsidR="00052391" w:rsidRPr="001148BD" w:rsidRDefault="00052391" w:rsidP="00052391">
      <w:pPr>
        <w:adjustRightInd w:val="0"/>
        <w:ind w:firstLine="720"/>
        <w:jc w:val="both"/>
        <w:rPr>
          <w:rFonts w:ascii="Verdana" w:hAnsi="Verdana" w:cs="TimesNewRomanPS-BoldItalicMT"/>
          <w:b/>
          <w:bCs/>
          <w:iCs/>
        </w:rPr>
      </w:pPr>
      <w:proofErr w:type="spellStart"/>
      <w:r w:rsidRPr="001148BD">
        <w:rPr>
          <w:rFonts w:ascii="Verdana" w:hAnsi="Verdana" w:cs="TimesNewRomanPS-BoldItalicMT"/>
          <w:b/>
          <w:bCs/>
          <w:iCs/>
        </w:rPr>
        <w:t>Nom</w:t>
      </w:r>
      <w:proofErr w:type="spellEnd"/>
      <w:r w:rsidRPr="001148BD">
        <w:rPr>
          <w:rFonts w:ascii="Verdana" w:hAnsi="Verdana" w:cs="TimesNewRomanPS-BoldItalicMT"/>
          <w:b/>
          <w:bCs/>
          <w:iCs/>
        </w:rPr>
        <w:t>- номинальная стоимость одной Облигации, руб.;</w:t>
      </w:r>
    </w:p>
    <w:p w:rsidR="00052391" w:rsidRPr="001148BD" w:rsidRDefault="00052391" w:rsidP="00052391">
      <w:pPr>
        <w:adjustRightInd w:val="0"/>
        <w:ind w:firstLine="720"/>
        <w:jc w:val="both"/>
        <w:rPr>
          <w:rFonts w:ascii="Verdana" w:hAnsi="Verdana" w:cs="TimesNewRomanPS-BoldItalicMT"/>
          <w:b/>
          <w:bCs/>
          <w:iCs/>
        </w:rPr>
      </w:pPr>
      <w:proofErr w:type="spellStart"/>
      <w:r w:rsidRPr="001148BD">
        <w:rPr>
          <w:rFonts w:ascii="Verdana" w:hAnsi="Verdana" w:cs="TimesNewRomanPS-BoldItalicMT"/>
          <w:b/>
          <w:bCs/>
          <w:iCs/>
        </w:rPr>
        <w:t>Cj</w:t>
      </w:r>
      <w:proofErr w:type="spellEnd"/>
      <w:r w:rsidRPr="001148BD">
        <w:rPr>
          <w:rFonts w:ascii="Verdana" w:hAnsi="Verdana" w:cs="TimesNewRomanPS-BoldItalicMT"/>
          <w:b/>
          <w:bCs/>
          <w:iCs/>
        </w:rPr>
        <w:t xml:space="preserve"> - размер процентной ставки соответствующего купонного периода, в процентах годовых;</w:t>
      </w:r>
    </w:p>
    <w:p w:rsidR="00052391" w:rsidRPr="001148BD" w:rsidRDefault="00052391" w:rsidP="00052391">
      <w:pPr>
        <w:adjustRightInd w:val="0"/>
        <w:ind w:firstLine="720"/>
        <w:jc w:val="both"/>
        <w:rPr>
          <w:rFonts w:ascii="Verdana" w:hAnsi="Verdana" w:cs="TimesNewRomanPS-BoldItalicMT"/>
          <w:b/>
          <w:bCs/>
          <w:iCs/>
        </w:rPr>
      </w:pPr>
      <w:proofErr w:type="spellStart"/>
      <w:r w:rsidRPr="001148BD">
        <w:rPr>
          <w:rFonts w:ascii="Verdana" w:hAnsi="Verdana" w:cs="TimesNewRomanPS-BoldItalicMT"/>
          <w:b/>
          <w:bCs/>
          <w:iCs/>
        </w:rPr>
        <w:t>Tj</w:t>
      </w:r>
      <w:proofErr w:type="spellEnd"/>
      <w:r w:rsidRPr="001148BD">
        <w:rPr>
          <w:rFonts w:ascii="Verdana" w:hAnsi="Verdana" w:cs="TimesNewRomanPS-BoldItalicMT"/>
          <w:b/>
          <w:bCs/>
          <w:iCs/>
        </w:rPr>
        <w:t xml:space="preserve"> - дата начала j-того купонного периода;</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Т - текущая дата.</w:t>
      </w:r>
    </w:p>
    <w:p w:rsidR="00052391" w:rsidRPr="001148BD" w:rsidRDefault="00052391" w:rsidP="00052391">
      <w:pPr>
        <w:adjustRightInd w:val="0"/>
        <w:ind w:firstLine="720"/>
        <w:jc w:val="both"/>
        <w:rPr>
          <w:rFonts w:ascii="Verdana" w:hAnsi="Verdana" w:cs="TimesNewRomanPS-BoldItalicMT"/>
          <w:b/>
          <w:bCs/>
          <w:iCs/>
        </w:rPr>
      </w:pPr>
      <w:r w:rsidRPr="001148BD">
        <w:rPr>
          <w:rFonts w:ascii="Verdana" w:hAnsi="Verdana" w:cs="TimesNewRomanPS-BoldItalicMT"/>
          <w:b/>
          <w:bCs/>
          <w:iCs/>
        </w:rPr>
        <w:t>j - порядковый номер соответствующего купонного периода - 1-1</w:t>
      </w:r>
      <w:r>
        <w:rPr>
          <w:rFonts w:ascii="Verdana" w:hAnsi="Verdana" w:cs="TimesNewRomanPS-BoldItalicMT"/>
          <w:b/>
          <w:bCs/>
          <w:iCs/>
        </w:rPr>
        <w:t>2</w:t>
      </w:r>
      <w:r w:rsidRPr="001148BD">
        <w:rPr>
          <w:rFonts w:ascii="Verdana" w:hAnsi="Verdana" w:cs="TimesNewRomanPS-BoldItalicMT"/>
          <w:b/>
          <w:bCs/>
          <w:iCs/>
        </w:rPr>
        <w:t>;</w:t>
      </w:r>
    </w:p>
    <w:p w:rsidR="00052391" w:rsidRPr="0042621F" w:rsidRDefault="00052391" w:rsidP="004F0C24">
      <w:pPr>
        <w:autoSpaceDE/>
        <w:autoSpaceDN/>
        <w:rPr>
          <w:rStyle w:val="SUBST"/>
          <w:rFonts w:ascii="Verdana" w:hAnsi="Verdana"/>
          <w:i w:val="0"/>
          <w:color w:val="000000" w:themeColor="text1"/>
          <w:sz w:val="20"/>
        </w:rPr>
      </w:pPr>
    </w:p>
    <w:p w:rsidR="00E075E2" w:rsidRPr="0042621F" w:rsidRDefault="00E075E2">
      <w:pPr>
        <w:autoSpaceDE/>
        <w:autoSpaceDN/>
        <w:spacing w:after="200" w:line="276" w:lineRule="auto"/>
        <w:rPr>
          <w:rStyle w:val="SUBST"/>
          <w:rFonts w:ascii="Verdana" w:hAnsi="Verdana"/>
          <w:i w:val="0"/>
          <w:color w:val="000000" w:themeColor="text1"/>
          <w:sz w:val="20"/>
        </w:rPr>
      </w:pPr>
      <w:r w:rsidRPr="0042621F">
        <w:rPr>
          <w:rStyle w:val="SUBST"/>
          <w:rFonts w:ascii="Verdana" w:hAnsi="Verdana"/>
          <w:i w:val="0"/>
          <w:color w:val="000000" w:themeColor="text1"/>
          <w:sz w:val="20"/>
        </w:rPr>
        <w:br w:type="page"/>
      </w:r>
    </w:p>
    <w:p w:rsidR="00225219" w:rsidRPr="0042621F" w:rsidRDefault="00225219" w:rsidP="00225219">
      <w:pPr>
        <w:adjustRightInd w:val="0"/>
        <w:ind w:firstLine="720"/>
        <w:jc w:val="both"/>
        <w:outlineLvl w:val="0"/>
        <w:rPr>
          <w:rFonts w:ascii="Verdana" w:hAnsi="Verdana"/>
          <w:b/>
          <w:color w:val="000000" w:themeColor="text1"/>
        </w:rPr>
      </w:pPr>
      <w:r w:rsidRPr="0042621F">
        <w:rPr>
          <w:rFonts w:ascii="Verdana" w:hAnsi="Verdana"/>
          <w:b/>
          <w:color w:val="000000" w:themeColor="text1"/>
        </w:rPr>
        <w:lastRenderedPageBreak/>
        <w:t>Б) Текст изменений в Сертификат облигаций, входящий в состав Решения о выпуске.</w:t>
      </w:r>
    </w:p>
    <w:p w:rsidR="00225219" w:rsidRPr="0042621F" w:rsidRDefault="00225219" w:rsidP="00225219">
      <w:pPr>
        <w:adjustRightInd w:val="0"/>
        <w:ind w:firstLine="720"/>
        <w:jc w:val="both"/>
        <w:outlineLvl w:val="0"/>
        <w:rPr>
          <w:color w:val="000000" w:themeColor="text1"/>
        </w:rPr>
      </w:pPr>
    </w:p>
    <w:p w:rsidR="00225219" w:rsidRPr="00544B2E" w:rsidRDefault="00225219" w:rsidP="00225219">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lang w:val="en-US"/>
        </w:rPr>
        <w:t>I</w:t>
      </w:r>
      <w:r w:rsidRPr="00544B2E">
        <w:rPr>
          <w:rFonts w:ascii="Verdana" w:hAnsi="Verdana"/>
          <w:color w:val="000000" w:themeColor="text1"/>
          <w:sz w:val="16"/>
          <w:szCs w:val="16"/>
        </w:rPr>
        <w:t>. Внести следующие изменения в раздел 9.2. Сертификата облигаций «Порядок и условия погашения облигаций»:</w:t>
      </w:r>
    </w:p>
    <w:p w:rsidR="00544B2E" w:rsidRPr="00544B2E" w:rsidRDefault="00544B2E" w:rsidP="00544B2E">
      <w:pPr>
        <w:adjustRightInd w:val="0"/>
        <w:ind w:firstLine="720"/>
        <w:jc w:val="both"/>
        <w:outlineLvl w:val="0"/>
        <w:rPr>
          <w:rFonts w:ascii="Verdana" w:hAnsi="Verdana"/>
          <w:color w:val="000000" w:themeColor="text1"/>
          <w:sz w:val="16"/>
          <w:szCs w:val="16"/>
        </w:rPr>
      </w:pPr>
      <w:r w:rsidRPr="00544B2E">
        <w:rPr>
          <w:rFonts w:ascii="Verdana" w:hAnsi="Verdana"/>
          <w:b/>
          <w:color w:val="000000" w:themeColor="text1"/>
          <w:sz w:val="16"/>
          <w:szCs w:val="16"/>
          <w:u w:val="single"/>
        </w:rPr>
        <w:t>Текст изменяемой редакции</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9.2. Порядок и условия погашения облигаций</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Срок (дата) погашения облигаций или порядок его определения:</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Дата начала погашения облигаций:</w:t>
      </w:r>
    </w:p>
    <w:p w:rsidR="00544B2E" w:rsidRPr="00544B2E" w:rsidRDefault="00544B2E" w:rsidP="00544B2E">
      <w:pPr>
        <w:adjustRightInd w:val="0"/>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Облигации погашаются по номинальной стоимости «26» ноября </w:t>
      </w:r>
      <w:smartTag w:uri="urn:schemas-microsoft-com:office:smarttags" w:element="metricconverter">
        <w:smartTagPr>
          <w:attr w:name="ProductID" w:val="2020 г"/>
        </w:smartTagPr>
        <w:r w:rsidRPr="00544B2E">
          <w:rPr>
            <w:rFonts w:ascii="Verdana" w:hAnsi="Verdana"/>
            <w:b/>
            <w:color w:val="000000" w:themeColor="text1"/>
            <w:sz w:val="16"/>
            <w:szCs w:val="16"/>
          </w:rPr>
          <w:t>2020 г</w:t>
        </w:r>
      </w:smartTag>
      <w:r w:rsidRPr="00544B2E">
        <w:rPr>
          <w:rFonts w:ascii="Verdana" w:hAnsi="Verdana"/>
          <w:b/>
          <w:color w:val="000000" w:themeColor="text1"/>
          <w:sz w:val="16"/>
          <w:szCs w:val="16"/>
        </w:rPr>
        <w:t>.</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Дата окончания погашения облигаций:</w:t>
      </w:r>
    </w:p>
    <w:p w:rsidR="00544B2E" w:rsidRPr="00544B2E" w:rsidRDefault="00544B2E" w:rsidP="00544B2E">
      <w:pPr>
        <w:ind w:firstLine="709"/>
        <w:rPr>
          <w:rFonts w:ascii="Verdana" w:hAnsi="Verdana"/>
          <w:color w:val="000000" w:themeColor="text1"/>
          <w:sz w:val="16"/>
          <w:szCs w:val="16"/>
        </w:rPr>
      </w:pPr>
      <w:r w:rsidRPr="00544B2E">
        <w:rPr>
          <w:rStyle w:val="SUBST"/>
          <w:rFonts w:ascii="Verdana" w:hAnsi="Verdana"/>
          <w:bCs/>
          <w:i w:val="0"/>
          <w:iCs/>
          <w:color w:val="000000" w:themeColor="text1"/>
          <w:sz w:val="16"/>
          <w:szCs w:val="16"/>
        </w:rPr>
        <w:t>Даты начала и окончания погашения Облигаций выпуска совпадают.</w:t>
      </w:r>
    </w:p>
    <w:p w:rsidR="00544B2E" w:rsidRPr="00544B2E" w:rsidRDefault="00544B2E" w:rsidP="00544B2E">
      <w:pPr>
        <w:ind w:firstLine="709"/>
        <w:jc w:val="both"/>
        <w:rPr>
          <w:rStyle w:val="SUBST"/>
          <w:rFonts w:ascii="Verdana" w:hAnsi="Verdana"/>
          <w:b w:val="0"/>
          <w:bCs/>
          <w:i w:val="0"/>
          <w:iCs/>
          <w:color w:val="000000" w:themeColor="text1"/>
          <w:sz w:val="16"/>
          <w:szCs w:val="16"/>
        </w:rPr>
      </w:pPr>
      <w:r w:rsidRPr="00544B2E">
        <w:rPr>
          <w:rStyle w:val="SUBST"/>
          <w:rFonts w:ascii="Verdana" w:hAnsi="Verdana"/>
          <w:b w:val="0"/>
          <w:bCs/>
          <w:i w:val="0"/>
          <w:iCs/>
          <w:color w:val="000000" w:themeColor="text1"/>
          <w:sz w:val="16"/>
          <w:szCs w:val="16"/>
        </w:rPr>
        <w:t>Порядок и условия погашения Облигаций:</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Если Дата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Выплата при погашении Облигаций производится в валюте Российской Федерации в безналичном порядке.</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 xml:space="preserve">Владельцы Облигаций и иные лица, осуществляющие в соответствии с федеральными законами права </w:t>
      </w:r>
      <w:proofErr w:type="gramStart"/>
      <w:r w:rsidRPr="00544B2E">
        <w:rPr>
          <w:rStyle w:val="SUBST"/>
          <w:rFonts w:ascii="Verdana" w:hAnsi="Verdana"/>
          <w:bCs/>
          <w:i w:val="0"/>
          <w:iCs/>
          <w:color w:val="000000" w:themeColor="text1"/>
          <w:sz w:val="16"/>
          <w:szCs w:val="16"/>
        </w:rPr>
        <w:t>по Облигациям</w:t>
      </w:r>
      <w:proofErr w:type="gramEnd"/>
      <w:r w:rsidRPr="00544B2E">
        <w:rPr>
          <w:rStyle w:val="SUBST"/>
          <w:rFonts w:ascii="Verdana" w:hAnsi="Verdana"/>
          <w:bCs/>
          <w:i w:val="0"/>
          <w:iCs/>
          <w:color w:val="000000" w:themeColor="text1"/>
          <w:sz w:val="16"/>
          <w:szCs w:val="16"/>
        </w:rPr>
        <w:t xml:space="preserve"> получают причитающиеся им денежные выплаты в счет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Эмитент исполняет обязанность по осуществлению денежных выплат в счет погашения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ab/>
        <w:t>Передача денежных выплат в счет погашения Облигаций осуществляется депозитарием лицу, являвшемуся его депонентом:</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Облигации подлежат погашению;</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в счет погашения Облигаций в случае,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 образом.</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Депозитарий передает своим депонентам денежные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 xml:space="preserve">Погашение Облигаций производится в соответствии с порядком, установленным требованиями действующего законодательства Российской Федерации. </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При погашении Облигаций выплачивается также купонный доход за последний купонный период.</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Списание Облигаций со счетов депо при погашении производится после исполнения Эмитентом всех обязательств перед владельцами Облигаций по погашению номинальной стоимости Облигаций и выплате купонного дохода по ним за все купонные периоды.</w:t>
      </w:r>
    </w:p>
    <w:p w:rsidR="00544B2E" w:rsidRPr="00544B2E" w:rsidRDefault="00544B2E" w:rsidP="00544B2E">
      <w:pPr>
        <w:adjustRightInd w:val="0"/>
        <w:ind w:firstLine="709"/>
        <w:jc w:val="both"/>
        <w:rPr>
          <w:rFonts w:ascii="Verdana" w:hAnsi="Verdana"/>
          <w:b/>
          <w:bCs/>
          <w:iCs/>
          <w:color w:val="000000" w:themeColor="text1"/>
          <w:sz w:val="16"/>
          <w:szCs w:val="16"/>
        </w:rPr>
      </w:pPr>
      <w:r w:rsidRPr="00544B2E">
        <w:rPr>
          <w:rStyle w:val="SUBST"/>
          <w:rFonts w:ascii="Verdana" w:hAnsi="Verdana"/>
          <w:bCs/>
          <w:i w:val="0"/>
          <w:iCs/>
          <w:color w:val="000000" w:themeColor="text1"/>
          <w:sz w:val="16"/>
          <w:szCs w:val="16"/>
        </w:rPr>
        <w:t>Снятие Сертификата с хранения производится после списания всех Облигаций со счетов в НРД.</w:t>
      </w:r>
      <w:r w:rsidRPr="00544B2E">
        <w:rPr>
          <w:rFonts w:ascii="Verdana" w:hAnsi="Verdana"/>
          <w:b/>
          <w:bCs/>
          <w:iCs/>
          <w:color w:val="000000" w:themeColor="text1"/>
          <w:sz w:val="16"/>
          <w:szCs w:val="16"/>
        </w:rPr>
        <w:t xml:space="preserve"> </w:t>
      </w:r>
    </w:p>
    <w:p w:rsidR="00544B2E" w:rsidRPr="00544B2E" w:rsidRDefault="00544B2E" w:rsidP="00544B2E">
      <w:pPr>
        <w:adjustRightInd w:val="0"/>
        <w:ind w:firstLine="720"/>
        <w:jc w:val="both"/>
        <w:outlineLvl w:val="0"/>
        <w:rPr>
          <w:rFonts w:ascii="Verdana" w:hAnsi="Verdana"/>
          <w:b/>
          <w:bCs/>
          <w:color w:val="000000" w:themeColor="text1"/>
          <w:sz w:val="16"/>
          <w:szCs w:val="16"/>
        </w:rPr>
      </w:pPr>
    </w:p>
    <w:p w:rsidR="00544B2E" w:rsidRPr="00544B2E" w:rsidRDefault="00544B2E" w:rsidP="00544B2E">
      <w:pPr>
        <w:adjustRightInd w:val="0"/>
        <w:ind w:firstLine="720"/>
        <w:outlineLvl w:val="0"/>
        <w:rPr>
          <w:rFonts w:ascii="Verdana" w:hAnsi="Verdana"/>
          <w:b/>
          <w:color w:val="000000" w:themeColor="text1"/>
          <w:sz w:val="16"/>
          <w:szCs w:val="16"/>
          <w:u w:val="single"/>
        </w:rPr>
      </w:pPr>
    </w:p>
    <w:p w:rsidR="00544B2E" w:rsidRPr="00544B2E" w:rsidRDefault="00544B2E" w:rsidP="00544B2E">
      <w:pPr>
        <w:adjustRightInd w:val="0"/>
        <w:ind w:firstLine="720"/>
        <w:outlineLvl w:val="0"/>
        <w:rPr>
          <w:rFonts w:ascii="Verdana" w:hAnsi="Verdana"/>
          <w:color w:val="000000" w:themeColor="text1"/>
          <w:sz w:val="16"/>
          <w:szCs w:val="16"/>
        </w:rPr>
      </w:pPr>
      <w:r w:rsidRPr="00544B2E">
        <w:rPr>
          <w:rFonts w:ascii="Verdana" w:hAnsi="Verdana"/>
          <w:b/>
          <w:color w:val="000000" w:themeColor="text1"/>
          <w:sz w:val="16"/>
          <w:szCs w:val="16"/>
          <w:u w:val="single"/>
        </w:rPr>
        <w:t>Текст новой редакции с изменениями</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9.2. Порядок и условия погашения облигаций</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Срок (дата) погашения облигаций или порядок его определения:</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Дата начала погашения облигаций:</w:t>
      </w:r>
    </w:p>
    <w:p w:rsidR="00544B2E" w:rsidRPr="00544B2E" w:rsidRDefault="00544B2E" w:rsidP="00544B2E">
      <w:pPr>
        <w:adjustRightInd w:val="0"/>
        <w:ind w:firstLine="709"/>
        <w:jc w:val="both"/>
        <w:rPr>
          <w:rFonts w:ascii="Verdana" w:hAnsi="Verdana"/>
          <w:b/>
          <w:color w:val="000000" w:themeColor="text1"/>
          <w:sz w:val="16"/>
          <w:szCs w:val="16"/>
        </w:rPr>
      </w:pPr>
      <w:r w:rsidRPr="00544B2E">
        <w:rPr>
          <w:rFonts w:ascii="Verdana" w:hAnsi="Verdana"/>
          <w:b/>
          <w:color w:val="000000" w:themeColor="text1"/>
          <w:sz w:val="16"/>
          <w:szCs w:val="16"/>
        </w:rPr>
        <w:t>Облигации погашаются по номинальной стоимости «26» ноября 2025 г.</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Дата окончания погашения облигаций:</w:t>
      </w:r>
    </w:p>
    <w:p w:rsidR="00544B2E" w:rsidRPr="00544B2E" w:rsidRDefault="00544B2E" w:rsidP="00544B2E">
      <w:pPr>
        <w:ind w:firstLine="709"/>
        <w:rPr>
          <w:rFonts w:ascii="Verdana" w:hAnsi="Verdana"/>
          <w:color w:val="000000" w:themeColor="text1"/>
          <w:sz w:val="16"/>
          <w:szCs w:val="16"/>
        </w:rPr>
      </w:pPr>
      <w:r w:rsidRPr="00544B2E">
        <w:rPr>
          <w:rStyle w:val="SUBST"/>
          <w:rFonts w:ascii="Verdana" w:hAnsi="Verdana"/>
          <w:bCs/>
          <w:i w:val="0"/>
          <w:iCs/>
          <w:color w:val="000000" w:themeColor="text1"/>
          <w:sz w:val="16"/>
          <w:szCs w:val="16"/>
        </w:rPr>
        <w:t>Даты начала и окончания погашения Облигаций выпуска совпадают.</w:t>
      </w:r>
    </w:p>
    <w:p w:rsidR="00544B2E" w:rsidRPr="00544B2E" w:rsidRDefault="00544B2E" w:rsidP="00544B2E">
      <w:pPr>
        <w:ind w:firstLine="709"/>
        <w:jc w:val="both"/>
        <w:rPr>
          <w:rStyle w:val="SUBST"/>
          <w:rFonts w:ascii="Verdana" w:hAnsi="Verdana"/>
          <w:b w:val="0"/>
          <w:bCs/>
          <w:i w:val="0"/>
          <w:iCs/>
          <w:color w:val="000000" w:themeColor="text1"/>
          <w:sz w:val="16"/>
          <w:szCs w:val="16"/>
        </w:rPr>
      </w:pPr>
      <w:r w:rsidRPr="00544B2E">
        <w:rPr>
          <w:rStyle w:val="SUBST"/>
          <w:rFonts w:ascii="Verdana" w:hAnsi="Verdana"/>
          <w:b w:val="0"/>
          <w:bCs/>
          <w:i w:val="0"/>
          <w:iCs/>
          <w:color w:val="000000" w:themeColor="text1"/>
          <w:sz w:val="16"/>
          <w:szCs w:val="16"/>
        </w:rPr>
        <w:t>Порядок и условия погашения Облигаций:</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Если Дата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Выплата при погашении Облигаций производится в валюте Российской Федерации в безналичном порядке.</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 xml:space="preserve">Владельцы Облигаций и иные лица, осуществляющие в соответствии с федеральными законами права </w:t>
      </w:r>
      <w:proofErr w:type="gramStart"/>
      <w:r w:rsidRPr="00544B2E">
        <w:rPr>
          <w:rStyle w:val="SUBST"/>
          <w:rFonts w:ascii="Verdana" w:hAnsi="Verdana"/>
          <w:bCs/>
          <w:i w:val="0"/>
          <w:iCs/>
          <w:color w:val="000000" w:themeColor="text1"/>
          <w:sz w:val="16"/>
          <w:szCs w:val="16"/>
        </w:rPr>
        <w:t>по Облигациям</w:t>
      </w:r>
      <w:proofErr w:type="gramEnd"/>
      <w:r w:rsidRPr="00544B2E">
        <w:rPr>
          <w:rStyle w:val="SUBST"/>
          <w:rFonts w:ascii="Verdana" w:hAnsi="Verdana"/>
          <w:bCs/>
          <w:i w:val="0"/>
          <w:iCs/>
          <w:color w:val="000000" w:themeColor="text1"/>
          <w:sz w:val="16"/>
          <w:szCs w:val="16"/>
        </w:rPr>
        <w:t xml:space="preserve"> получают причитающиеся им денежные выплаты в счет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Эмитент исполняет обязанность по осуществлению денежных выплат в счет погашения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ab/>
        <w:t>Передача денежных выплат в счет погашения Облигаций осуществляется депозитарием лицу, являвшемуся его депонентом:</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Облигации подлежат погашению;</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lastRenderedPageBreak/>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в счет погашения Облигаций в случае,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 образом.</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Депозитарий передает своим депонентам денежные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 xml:space="preserve">Погашение Облигаций производится в соответствии с порядком, установленным требованиями действующего законодательства Российской Федерации. </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При погашении Облигаций выплачивается также купонный доход за последний купонный период.</w:t>
      </w:r>
    </w:p>
    <w:p w:rsidR="00544B2E" w:rsidRPr="00544B2E" w:rsidRDefault="00544B2E" w:rsidP="00544B2E">
      <w:pPr>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Списание Облигаций со счетов депо при погашении производится после исполнения Эмитентом всех обязательств перед владельцами Облигаций по погашению номинальной стоимости Облигаций и выплате купонного дохода по ним за все купонные периоды.</w:t>
      </w:r>
    </w:p>
    <w:p w:rsidR="00544B2E" w:rsidRPr="00544B2E" w:rsidRDefault="00544B2E" w:rsidP="00544B2E">
      <w:pPr>
        <w:adjustRightInd w:val="0"/>
        <w:ind w:firstLine="709"/>
        <w:jc w:val="both"/>
        <w:rPr>
          <w:rFonts w:ascii="Verdana" w:hAnsi="Verdana"/>
          <w:b/>
          <w:bCs/>
          <w:iCs/>
          <w:color w:val="000000" w:themeColor="text1"/>
          <w:sz w:val="16"/>
          <w:szCs w:val="16"/>
        </w:rPr>
      </w:pPr>
      <w:r w:rsidRPr="00544B2E">
        <w:rPr>
          <w:rStyle w:val="SUBST"/>
          <w:rFonts w:ascii="Verdana" w:hAnsi="Verdana"/>
          <w:bCs/>
          <w:i w:val="0"/>
          <w:iCs/>
          <w:color w:val="000000" w:themeColor="text1"/>
          <w:sz w:val="16"/>
          <w:szCs w:val="16"/>
        </w:rPr>
        <w:t>Снятие Сертификата с хранения производится после списания всех Облигаций со счетов в НРД.</w:t>
      </w:r>
      <w:r w:rsidRPr="00544B2E">
        <w:rPr>
          <w:rFonts w:ascii="Verdana" w:hAnsi="Verdana"/>
          <w:b/>
          <w:bCs/>
          <w:iCs/>
          <w:color w:val="000000" w:themeColor="text1"/>
          <w:sz w:val="16"/>
          <w:szCs w:val="16"/>
        </w:rPr>
        <w:t xml:space="preserve"> </w:t>
      </w:r>
    </w:p>
    <w:p w:rsidR="00544B2E" w:rsidRPr="00544B2E" w:rsidRDefault="00544B2E" w:rsidP="00544B2E">
      <w:pPr>
        <w:autoSpaceDE/>
        <w:autoSpaceDN/>
        <w:spacing w:after="200" w:line="276" w:lineRule="auto"/>
        <w:rPr>
          <w:rStyle w:val="SUBST"/>
          <w:rFonts w:ascii="Verdana" w:hAnsi="Verdana"/>
          <w:i w:val="0"/>
          <w:color w:val="000000" w:themeColor="text1"/>
          <w:sz w:val="16"/>
          <w:szCs w:val="16"/>
        </w:rPr>
      </w:pPr>
    </w:p>
    <w:p w:rsidR="00544B2E" w:rsidRPr="00544B2E" w:rsidRDefault="00544B2E" w:rsidP="00544B2E">
      <w:pPr>
        <w:autoSpaceDE/>
        <w:autoSpaceDN/>
        <w:spacing w:after="200" w:line="276" w:lineRule="auto"/>
        <w:rPr>
          <w:rStyle w:val="SUBST"/>
          <w:rFonts w:ascii="Verdana" w:hAnsi="Verdana"/>
          <w:i w:val="0"/>
          <w:color w:val="000000" w:themeColor="text1"/>
          <w:sz w:val="16"/>
          <w:szCs w:val="16"/>
        </w:rPr>
      </w:pP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lang w:val="en-US"/>
        </w:rPr>
        <w:t>II</w:t>
      </w:r>
      <w:r w:rsidRPr="00544B2E">
        <w:rPr>
          <w:rFonts w:ascii="Verdana" w:hAnsi="Verdana"/>
          <w:color w:val="000000" w:themeColor="text1"/>
          <w:sz w:val="16"/>
          <w:szCs w:val="16"/>
        </w:rPr>
        <w:t>. Внести следующие изменения в раздел 9.3. Сертификата облигаций «Порядок определения дохода, выплачиваемого по каждой облигации»:</w:t>
      </w:r>
    </w:p>
    <w:p w:rsidR="00544B2E" w:rsidRPr="00544B2E" w:rsidRDefault="00544B2E" w:rsidP="00544B2E">
      <w:pPr>
        <w:adjustRightInd w:val="0"/>
        <w:ind w:firstLine="709"/>
        <w:jc w:val="both"/>
        <w:rPr>
          <w:rFonts w:ascii="Verdana" w:hAnsi="Verdana"/>
          <w:color w:val="000000" w:themeColor="text1"/>
          <w:sz w:val="16"/>
          <w:szCs w:val="16"/>
        </w:rPr>
      </w:pPr>
    </w:p>
    <w:p w:rsidR="00544B2E" w:rsidRPr="00544B2E" w:rsidRDefault="00544B2E" w:rsidP="00544B2E">
      <w:pPr>
        <w:adjustRightInd w:val="0"/>
        <w:ind w:firstLine="720"/>
        <w:jc w:val="both"/>
        <w:outlineLvl w:val="0"/>
        <w:rPr>
          <w:rFonts w:ascii="Verdana" w:hAnsi="Verdana"/>
          <w:color w:val="000000" w:themeColor="text1"/>
          <w:sz w:val="16"/>
          <w:szCs w:val="16"/>
        </w:rPr>
      </w:pPr>
      <w:r w:rsidRPr="00544B2E">
        <w:rPr>
          <w:rFonts w:ascii="Verdana" w:hAnsi="Verdana"/>
          <w:b/>
          <w:color w:val="000000" w:themeColor="text1"/>
          <w:sz w:val="16"/>
          <w:szCs w:val="16"/>
          <w:u w:val="single"/>
        </w:rPr>
        <w:t>Текст изменяемой редакции</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9.3. Порядок определения дохода, выплачиваемого по каждой облигации</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Размер дохода или порядок его определения, в том числе размер дохода, выплачиваемого по каждому купону, или порядок его определения:</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Процентная ставка по первому купону - С1 - определяется уполномоченным органом Эмитента одновременно с утверждением даты начала размещения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Информация о процентной ставке по первому купону раскрывается в порядке, предусмотренном п. 11. Решения о выпуске ценных бумаг.</w:t>
      </w:r>
    </w:p>
    <w:p w:rsidR="00544B2E" w:rsidRPr="00544B2E" w:rsidRDefault="00544B2E" w:rsidP="00544B2E">
      <w:pPr>
        <w:ind w:firstLine="709"/>
        <w:rPr>
          <w:rFonts w:ascii="Verdana" w:hAnsi="Verdana"/>
          <w:b/>
          <w:color w:val="000000" w:themeColor="text1"/>
          <w:sz w:val="16"/>
          <w:szCs w:val="16"/>
          <w:u w:val="single"/>
        </w:rPr>
      </w:pPr>
      <w:r w:rsidRPr="00544B2E">
        <w:rPr>
          <w:rFonts w:ascii="Verdana" w:hAnsi="Verdana"/>
          <w:b/>
          <w:color w:val="000000" w:themeColor="text1"/>
          <w:sz w:val="16"/>
          <w:szCs w:val="16"/>
          <w:u w:val="single"/>
        </w:rPr>
        <w:t>Порядок определения процентной ставки по купонам, начиная со второго:</w:t>
      </w:r>
    </w:p>
    <w:p w:rsidR="00544B2E" w:rsidRPr="00544B2E" w:rsidRDefault="00544B2E" w:rsidP="00544B2E">
      <w:pPr>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1) Одновременно с определением процентной ставки по первому купону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544B2E">
        <w:rPr>
          <w:rFonts w:ascii="Verdana" w:hAnsi="Verdana"/>
          <w:b/>
          <w:color w:val="000000" w:themeColor="text1"/>
          <w:sz w:val="16"/>
          <w:szCs w:val="16"/>
          <w:lang w:val="en-US"/>
        </w:rPr>
        <w:t>j</w:t>
      </w:r>
      <w:r w:rsidRPr="00544B2E">
        <w:rPr>
          <w:rFonts w:ascii="Verdana" w:hAnsi="Verdana"/>
          <w:b/>
          <w:color w:val="000000" w:themeColor="text1"/>
          <w:sz w:val="16"/>
          <w:szCs w:val="16"/>
        </w:rPr>
        <w:t>-</w:t>
      </w:r>
      <w:proofErr w:type="spellStart"/>
      <w:r w:rsidRPr="00544B2E">
        <w:rPr>
          <w:rFonts w:ascii="Verdana" w:hAnsi="Verdana"/>
          <w:b/>
          <w:color w:val="000000" w:themeColor="text1"/>
          <w:sz w:val="16"/>
          <w:szCs w:val="16"/>
        </w:rPr>
        <w:t>ый</w:t>
      </w:r>
      <w:proofErr w:type="spellEnd"/>
      <w:r w:rsidRPr="00544B2E">
        <w:rPr>
          <w:rFonts w:ascii="Verdana" w:hAnsi="Verdana"/>
          <w:b/>
          <w:color w:val="000000" w:themeColor="text1"/>
          <w:sz w:val="16"/>
          <w:szCs w:val="16"/>
        </w:rPr>
        <w:t xml:space="preserve"> купонный период (</w:t>
      </w:r>
      <w:r w:rsidRPr="00544B2E">
        <w:rPr>
          <w:rFonts w:ascii="Verdana" w:hAnsi="Verdana"/>
          <w:b/>
          <w:color w:val="000000" w:themeColor="text1"/>
          <w:sz w:val="16"/>
          <w:szCs w:val="16"/>
          <w:lang w:val="en-US"/>
        </w:rPr>
        <w:t>j</w:t>
      </w:r>
      <w:r w:rsidRPr="00544B2E">
        <w:rPr>
          <w:rFonts w:ascii="Verdana" w:hAnsi="Verdana"/>
          <w:b/>
          <w:color w:val="000000" w:themeColor="text1"/>
          <w:sz w:val="16"/>
          <w:szCs w:val="16"/>
        </w:rPr>
        <w:t>=2,3…14).</w:t>
      </w:r>
    </w:p>
    <w:p w:rsidR="00544B2E" w:rsidRPr="00544B2E" w:rsidRDefault="00544B2E" w:rsidP="00544B2E">
      <w:pPr>
        <w:ind w:firstLine="709"/>
        <w:jc w:val="both"/>
        <w:rPr>
          <w:rFonts w:ascii="Verdana" w:hAnsi="Verdana"/>
          <w:b/>
          <w:color w:val="000000" w:themeColor="text1"/>
          <w:sz w:val="16"/>
          <w:szCs w:val="16"/>
        </w:rPr>
      </w:pPr>
      <w:r w:rsidRPr="00544B2E">
        <w:rPr>
          <w:rFonts w:ascii="Verdana" w:hAnsi="Verdana"/>
          <w:b/>
          <w:color w:val="000000" w:themeColor="text1"/>
          <w:sz w:val="16"/>
          <w:szCs w:val="16"/>
        </w:rPr>
        <w:t>В случае если Эмитентом не будет принято такого решения в отношении какого-либо купонного периода (</w:t>
      </w:r>
      <w:r w:rsidRPr="00544B2E">
        <w:rPr>
          <w:rFonts w:ascii="Verdana" w:hAnsi="Verdana"/>
          <w:b/>
          <w:color w:val="000000" w:themeColor="text1"/>
          <w:sz w:val="16"/>
          <w:szCs w:val="16"/>
          <w:lang w:val="en-US"/>
        </w:rPr>
        <w:t>j</w:t>
      </w:r>
      <w:r w:rsidRPr="00544B2E">
        <w:rPr>
          <w:rFonts w:ascii="Verdana" w:hAnsi="Verdana"/>
          <w:b/>
          <w:color w:val="000000" w:themeColor="text1"/>
          <w:sz w:val="16"/>
          <w:szCs w:val="16"/>
        </w:rPr>
        <w:t xml:space="preserve">-й купонный период), Эмитент будет обязан приобрести Облигации по требованиям их владельцев, заявленным в течение последних 5 (Пяти) дней купонного периода, </w:t>
      </w:r>
      <w:r w:rsidRPr="00544B2E">
        <w:rPr>
          <w:rFonts w:ascii="Verdana" w:hAnsi="Verdana"/>
          <w:b/>
          <w:bCs/>
          <w:iCs/>
          <w:color w:val="000000" w:themeColor="text1"/>
          <w:sz w:val="16"/>
          <w:szCs w:val="16"/>
        </w:rPr>
        <w:t>предшествующего купонному периоду, по которому Эмитентом определяется размер (порядок определения размера) процента (купона) по Облигациям</w:t>
      </w:r>
      <w:r w:rsidRPr="00544B2E">
        <w:rPr>
          <w:rStyle w:val="SUBST"/>
          <w:rFonts w:ascii="Verdana" w:hAnsi="Verdana"/>
          <w:bCs/>
          <w:i w:val="0"/>
          <w:iCs/>
          <w:color w:val="000000" w:themeColor="text1"/>
          <w:sz w:val="16"/>
          <w:szCs w:val="16"/>
        </w:rPr>
        <w:t>.</w:t>
      </w:r>
    </w:p>
    <w:p w:rsidR="00544B2E" w:rsidRPr="00544B2E" w:rsidRDefault="00544B2E" w:rsidP="00544B2E">
      <w:pPr>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Указанная информация, включая порядковые номера купонов, процентная ставка </w:t>
      </w:r>
      <w:r w:rsidRPr="00544B2E">
        <w:rPr>
          <w:rStyle w:val="SUBST"/>
          <w:rFonts w:ascii="Verdana" w:hAnsi="Verdana"/>
          <w:bCs/>
          <w:i w:val="0"/>
          <w:iCs/>
          <w:color w:val="000000" w:themeColor="text1"/>
          <w:sz w:val="16"/>
          <w:szCs w:val="16"/>
        </w:rPr>
        <w:t>или порядок определения ставки по которым устанавливается Эмитентом одновременно с определением процентной ставки по первому купону</w:t>
      </w:r>
      <w:r w:rsidRPr="00544B2E">
        <w:rPr>
          <w:rFonts w:ascii="Verdana" w:hAnsi="Verdana"/>
          <w:b/>
          <w:color w:val="000000" w:themeColor="text1"/>
          <w:sz w:val="16"/>
          <w:szCs w:val="16"/>
        </w:rPr>
        <w:t>, а также порядковый номер купонного периода (j), в котором владельцы Облигаций могут требовать приобретения Облигаций Эмитентом, раскрывается Эмитентом</w:t>
      </w:r>
      <w:r w:rsidRPr="00544B2E">
        <w:rPr>
          <w:rStyle w:val="SUBST"/>
          <w:rFonts w:ascii="Verdana" w:hAnsi="Verdana"/>
          <w:i w:val="0"/>
          <w:color w:val="000000" w:themeColor="text1"/>
          <w:sz w:val="16"/>
          <w:szCs w:val="16"/>
        </w:rPr>
        <w:t xml:space="preserve"> в форме сообщения </w:t>
      </w:r>
      <w:r w:rsidRPr="00544B2E">
        <w:rPr>
          <w:rFonts w:ascii="Verdana" w:hAnsi="Verdana"/>
          <w:b/>
          <w:color w:val="000000" w:themeColor="text1"/>
          <w:sz w:val="16"/>
          <w:szCs w:val="16"/>
        </w:rPr>
        <w:t xml:space="preserve">не позднее даты начала размещения Облигаций и в следующие сроки с момента принятия решения </w:t>
      </w:r>
      <w:r w:rsidRPr="00544B2E">
        <w:rPr>
          <w:rStyle w:val="SUBST"/>
          <w:rFonts w:ascii="Verdana" w:hAnsi="Verdana"/>
          <w:bCs/>
          <w:i w:val="0"/>
          <w:iCs/>
          <w:color w:val="000000" w:themeColor="text1"/>
          <w:sz w:val="16"/>
          <w:szCs w:val="16"/>
        </w:rPr>
        <w:t xml:space="preserve">уполномоченным органом управления </w:t>
      </w:r>
      <w:r w:rsidRPr="00544B2E">
        <w:rPr>
          <w:rFonts w:ascii="Verdana" w:hAnsi="Verdana"/>
          <w:b/>
          <w:color w:val="000000" w:themeColor="text1"/>
          <w:sz w:val="16"/>
          <w:szCs w:val="16"/>
        </w:rPr>
        <w:t>Эмитента, которым принято такое решение:</w:t>
      </w:r>
    </w:p>
    <w:p w:rsidR="00544B2E" w:rsidRPr="00544B2E" w:rsidRDefault="00544B2E" w:rsidP="00544B2E">
      <w:pPr>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 - в Ленте новостей</w:t>
      </w:r>
      <w:r w:rsidRPr="00544B2E">
        <w:rPr>
          <w:rFonts w:ascii="Verdana" w:hAnsi="Verdana"/>
          <w:b/>
          <w:bCs/>
          <w:iCs/>
          <w:color w:val="000000" w:themeColor="text1"/>
          <w:sz w:val="16"/>
          <w:szCs w:val="16"/>
        </w:rPr>
        <w:t xml:space="preserve"> </w:t>
      </w:r>
      <w:r w:rsidRPr="00544B2E">
        <w:rPr>
          <w:rFonts w:ascii="Verdana" w:hAnsi="Verdana"/>
          <w:b/>
          <w:color w:val="000000" w:themeColor="text1"/>
          <w:sz w:val="16"/>
          <w:szCs w:val="16"/>
        </w:rPr>
        <w:t>– не позднее 1 (Одного) дня;</w:t>
      </w:r>
    </w:p>
    <w:p w:rsidR="00544B2E" w:rsidRPr="00544B2E" w:rsidRDefault="00544B2E" w:rsidP="00544B2E">
      <w:pPr>
        <w:tabs>
          <w:tab w:val="num" w:pos="0"/>
        </w:tabs>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 на странице Эмитента в сети Интернет по адресу: </w:t>
      </w:r>
      <w:hyperlink r:id="rId40" w:history="1">
        <w:r w:rsidRPr="00544B2E">
          <w:rPr>
            <w:rStyle w:val="SUBST"/>
            <w:rFonts w:ascii="Verdana" w:eastAsia="SimSun" w:hAnsi="Verdana"/>
            <w:bCs/>
            <w:i w:val="0"/>
            <w:iCs/>
            <w:color w:val="000000" w:themeColor="text1"/>
            <w:sz w:val="16"/>
            <w:szCs w:val="16"/>
          </w:rPr>
          <w:t>http://transbalts.ru/about.html</w:t>
        </w:r>
      </w:hyperlink>
      <w:r w:rsidRPr="00544B2E">
        <w:rPr>
          <w:rFonts w:ascii="Verdana" w:hAnsi="Verdana"/>
          <w:b/>
          <w:color w:val="000000" w:themeColor="text1"/>
          <w:sz w:val="16"/>
          <w:szCs w:val="16"/>
        </w:rPr>
        <w:t xml:space="preserve">, </w:t>
      </w:r>
      <w:hyperlink r:id="rId41" w:history="1">
        <w:r w:rsidRPr="00544B2E">
          <w:rPr>
            <w:rFonts w:ascii="Verdana" w:hAnsi="Verdana"/>
            <w:b/>
            <w:bCs/>
            <w:iCs/>
            <w:color w:val="000000" w:themeColor="text1"/>
            <w:sz w:val="16"/>
            <w:szCs w:val="16"/>
          </w:rPr>
          <w:t>http://www.e-disclosure.ru/portal/company.aspx?id=33860</w:t>
        </w:r>
      </w:hyperlink>
      <w:r w:rsidRPr="00544B2E">
        <w:rPr>
          <w:rFonts w:ascii="Verdana" w:hAnsi="Verdana"/>
          <w:b/>
          <w:bCs/>
          <w:iCs/>
          <w:color w:val="000000" w:themeColor="text1"/>
          <w:sz w:val="16"/>
          <w:szCs w:val="16"/>
        </w:rPr>
        <w:t xml:space="preserve"> </w:t>
      </w:r>
      <w:r w:rsidRPr="00544B2E">
        <w:rPr>
          <w:rFonts w:ascii="Verdana" w:hAnsi="Verdana"/>
          <w:b/>
          <w:color w:val="000000" w:themeColor="text1"/>
          <w:sz w:val="16"/>
          <w:szCs w:val="16"/>
        </w:rPr>
        <w:t>– не позднее 2 (Двух) дней.</w:t>
      </w:r>
    </w:p>
    <w:p w:rsidR="00544B2E" w:rsidRPr="00544B2E" w:rsidRDefault="00544B2E" w:rsidP="00544B2E">
      <w:pPr>
        <w:tabs>
          <w:tab w:val="num" w:pos="1320"/>
        </w:tabs>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При этом публикация в сети Интернет осуществляется после публикации в Ленте новостей. </w:t>
      </w:r>
    </w:p>
    <w:p w:rsidR="00544B2E" w:rsidRPr="00544B2E" w:rsidRDefault="00544B2E" w:rsidP="00544B2E">
      <w:pPr>
        <w:tabs>
          <w:tab w:val="num" w:pos="1320"/>
        </w:tabs>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7 (семь) дней до окончания 1-го купона. </w:t>
      </w:r>
    </w:p>
    <w:p w:rsidR="00544B2E" w:rsidRPr="00544B2E" w:rsidRDefault="00544B2E" w:rsidP="00544B2E">
      <w:pPr>
        <w:tabs>
          <w:tab w:val="num" w:pos="1320"/>
        </w:tabs>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В данном случае Эмитент обязан обеспечить право владельцев Облигаций требовать от Эмитента приобретения Облигаций в течение последних 5 (Пяти) дней 1-го купонного периода. </w:t>
      </w:r>
      <w:r w:rsidRPr="00544B2E">
        <w:rPr>
          <w:rStyle w:val="SUBST"/>
          <w:rFonts w:ascii="Verdana" w:hAnsi="Verdana"/>
          <w:i w:val="0"/>
          <w:color w:val="000000" w:themeColor="text1"/>
          <w:sz w:val="16"/>
          <w:szCs w:val="16"/>
        </w:rPr>
        <w:t>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rsidR="00544B2E" w:rsidRPr="00544B2E" w:rsidRDefault="00544B2E" w:rsidP="00544B2E">
      <w:pPr>
        <w:tabs>
          <w:tab w:val="num" w:pos="1320"/>
        </w:tabs>
        <w:ind w:firstLine="709"/>
        <w:jc w:val="both"/>
        <w:rPr>
          <w:rStyle w:val="SUBST"/>
          <w:rFonts w:ascii="Verdana" w:hAnsi="Verdana"/>
          <w:i w:val="0"/>
          <w:color w:val="000000" w:themeColor="text1"/>
          <w:sz w:val="16"/>
          <w:szCs w:val="16"/>
        </w:rPr>
      </w:pPr>
      <w:r w:rsidRPr="00544B2E">
        <w:rPr>
          <w:rFonts w:ascii="Verdana" w:hAnsi="Verdana"/>
          <w:b/>
          <w:color w:val="000000" w:themeColor="text1"/>
          <w:sz w:val="16"/>
          <w:szCs w:val="16"/>
        </w:rPr>
        <w:t xml:space="preserve">2) </w:t>
      </w:r>
      <w:r w:rsidRPr="00544B2E">
        <w:rPr>
          <w:rStyle w:val="SUBST"/>
          <w:rFonts w:ascii="Verdana" w:hAnsi="Verdana"/>
          <w:i w:val="0"/>
          <w:color w:val="000000" w:themeColor="text1"/>
          <w:sz w:val="16"/>
          <w:szCs w:val="16"/>
        </w:rPr>
        <w:t>Процентная ставка по купонам или порядок определения процентной ставки по купонам, размер (порядок определения) которых не был установлен Эмитентом одновременно с определением процентной ставки по первому купону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w:t>
      </w:r>
      <w:r w:rsidRPr="00544B2E">
        <w:rPr>
          <w:rStyle w:val="SUBST"/>
          <w:rFonts w:ascii="Verdana" w:hAnsi="Verdana"/>
          <w:i w:val="0"/>
          <w:color w:val="000000" w:themeColor="text1"/>
          <w:sz w:val="16"/>
          <w:szCs w:val="16"/>
          <w:lang w:val="en-US"/>
        </w:rPr>
        <w:t>n</w:t>
      </w:r>
      <w:r w:rsidRPr="00544B2E">
        <w:rPr>
          <w:rStyle w:val="SUBST"/>
          <w:rFonts w:ascii="Verdana" w:hAnsi="Verdana"/>
          <w:i w:val="0"/>
          <w:color w:val="000000" w:themeColor="text1"/>
          <w:sz w:val="16"/>
          <w:szCs w:val="16"/>
        </w:rPr>
        <w:t>+1</w:t>
      </w:r>
      <w:proofErr w:type="gramStart"/>
      <w:r w:rsidRPr="00544B2E">
        <w:rPr>
          <w:rStyle w:val="SUBST"/>
          <w:rFonts w:ascii="Verdana" w:hAnsi="Verdana"/>
          <w:i w:val="0"/>
          <w:color w:val="000000" w:themeColor="text1"/>
          <w:sz w:val="16"/>
          <w:szCs w:val="16"/>
        </w:rPr>
        <w:t>),…</w:t>
      </w:r>
      <w:proofErr w:type="gramEnd"/>
      <w:r w:rsidRPr="00544B2E">
        <w:rPr>
          <w:rStyle w:val="SUBST"/>
          <w:rFonts w:ascii="Verdana" w:hAnsi="Verdana"/>
          <w:i w:val="0"/>
          <w:color w:val="000000" w:themeColor="text1"/>
          <w:sz w:val="16"/>
          <w:szCs w:val="16"/>
        </w:rPr>
        <w:t xml:space="preserve">,14),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-го купона, которая наступает не позднее, чем за 7 (семь) дней до окончания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 xml:space="preserve">-1)-го купона. Эмитент имеет право определить в Дату установления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 xml:space="preserve">-го купона ставку или порядок определения ставки любого количества следующих за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 xml:space="preserve">-м купоном неопределенных купонов (при этом k - номер последнего из определяемых купонов). Размер процентной ставки </w:t>
      </w:r>
      <w:r w:rsidRPr="00544B2E">
        <w:rPr>
          <w:rStyle w:val="SUBST"/>
          <w:rFonts w:ascii="Verdana" w:hAnsi="Verdana"/>
          <w:bCs/>
          <w:i w:val="0"/>
          <w:iCs/>
          <w:color w:val="000000" w:themeColor="text1"/>
          <w:sz w:val="16"/>
          <w:szCs w:val="16"/>
        </w:rPr>
        <w:t xml:space="preserve">или порядок определения ставок </w:t>
      </w:r>
      <w:r w:rsidRPr="00544B2E">
        <w:rPr>
          <w:rStyle w:val="SUBST"/>
          <w:rFonts w:ascii="Verdana" w:hAnsi="Verdana"/>
          <w:i w:val="0"/>
          <w:color w:val="000000" w:themeColor="text1"/>
          <w:sz w:val="16"/>
          <w:szCs w:val="16"/>
        </w:rPr>
        <w:t xml:space="preserve">по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 xml:space="preserve">-му купону доводится Эмитентом до сведения владельцев Облигаций в срок, не позднее, чем за 5 (Пять) дней до даты начала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-го купонного периода по Облигациям, путем публикации соответствующего сообщения в форме сообщения о существенном факте в следующие сроки:</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 в Ленте новостей - не позднее 1 (Одного) дня с момента принятия решения </w:t>
      </w:r>
      <w:r w:rsidRPr="00544B2E">
        <w:rPr>
          <w:rStyle w:val="SUBST"/>
          <w:rFonts w:ascii="Verdana" w:hAnsi="Verdana"/>
          <w:bCs/>
          <w:i w:val="0"/>
          <w:iCs/>
          <w:color w:val="000000" w:themeColor="text1"/>
          <w:sz w:val="16"/>
          <w:szCs w:val="16"/>
        </w:rPr>
        <w:t>уполномоченным органом управления</w:t>
      </w:r>
      <w:r w:rsidRPr="00544B2E">
        <w:rPr>
          <w:rStyle w:val="SUBST"/>
          <w:rFonts w:ascii="Verdana" w:hAnsi="Verdana"/>
          <w:i w:val="0"/>
          <w:color w:val="000000" w:themeColor="text1"/>
          <w:sz w:val="16"/>
          <w:szCs w:val="16"/>
        </w:rPr>
        <w:t xml:space="preserve"> Эмитента;</w:t>
      </w:r>
    </w:p>
    <w:p w:rsidR="00544B2E" w:rsidRPr="00544B2E" w:rsidRDefault="00544B2E" w:rsidP="00544B2E">
      <w:pPr>
        <w:adjustRightInd w:val="0"/>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 на странице Эмитента в сети Интернет по адресу: </w:t>
      </w:r>
      <w:hyperlink r:id="rId42" w:history="1">
        <w:r w:rsidRPr="00544B2E">
          <w:rPr>
            <w:rStyle w:val="SUBST"/>
            <w:rFonts w:ascii="Verdana" w:eastAsia="SimSun" w:hAnsi="Verdana"/>
            <w:bCs/>
            <w:i w:val="0"/>
            <w:iCs/>
            <w:color w:val="000000" w:themeColor="text1"/>
            <w:sz w:val="16"/>
            <w:szCs w:val="16"/>
          </w:rPr>
          <w:t>http://transbalts.ru/about.html</w:t>
        </w:r>
      </w:hyperlink>
      <w:r w:rsidRPr="00544B2E">
        <w:rPr>
          <w:rFonts w:ascii="Verdana" w:hAnsi="Verdana"/>
          <w:b/>
          <w:color w:val="000000" w:themeColor="text1"/>
          <w:sz w:val="16"/>
          <w:szCs w:val="16"/>
        </w:rPr>
        <w:t xml:space="preserve">, </w:t>
      </w:r>
      <w:hyperlink r:id="rId43" w:history="1">
        <w:r w:rsidRPr="00544B2E">
          <w:rPr>
            <w:rFonts w:ascii="Verdana" w:hAnsi="Verdana"/>
            <w:b/>
            <w:bCs/>
            <w:iCs/>
            <w:color w:val="000000" w:themeColor="text1"/>
            <w:sz w:val="16"/>
            <w:szCs w:val="16"/>
          </w:rPr>
          <w:t>http://www.e-disclosure.ru/portal/company.aspx?id=33860</w:t>
        </w:r>
      </w:hyperlink>
      <w:r w:rsidRPr="00544B2E">
        <w:rPr>
          <w:rFonts w:ascii="Verdana" w:hAnsi="Verdana"/>
          <w:b/>
          <w:bCs/>
          <w:iCs/>
          <w:color w:val="000000" w:themeColor="text1"/>
          <w:sz w:val="16"/>
          <w:szCs w:val="16"/>
        </w:rPr>
        <w:t xml:space="preserve"> </w:t>
      </w:r>
      <w:r w:rsidRPr="00544B2E">
        <w:rPr>
          <w:rStyle w:val="SUBST"/>
          <w:rFonts w:ascii="Verdana" w:hAnsi="Verdana"/>
          <w:i w:val="0"/>
          <w:color w:val="000000" w:themeColor="text1"/>
          <w:sz w:val="16"/>
          <w:szCs w:val="16"/>
        </w:rPr>
        <w:t xml:space="preserve">- не позднее 2 (Двух) дней с момента  принятия решения </w:t>
      </w:r>
      <w:r w:rsidRPr="00544B2E">
        <w:rPr>
          <w:rStyle w:val="SUBST"/>
          <w:rFonts w:ascii="Verdana" w:hAnsi="Verdana"/>
          <w:bCs/>
          <w:i w:val="0"/>
          <w:iCs/>
          <w:color w:val="000000" w:themeColor="text1"/>
          <w:sz w:val="16"/>
          <w:szCs w:val="16"/>
        </w:rPr>
        <w:t xml:space="preserve">уполномоченным органом управления </w:t>
      </w:r>
      <w:r w:rsidRPr="00544B2E">
        <w:rPr>
          <w:rStyle w:val="SUBST"/>
          <w:rFonts w:ascii="Verdana" w:hAnsi="Verdana"/>
          <w:i w:val="0"/>
          <w:color w:val="000000" w:themeColor="text1"/>
          <w:sz w:val="16"/>
          <w:szCs w:val="16"/>
        </w:rPr>
        <w:t>Эмитента.</w:t>
      </w:r>
    </w:p>
    <w:p w:rsidR="00544B2E" w:rsidRPr="00544B2E" w:rsidRDefault="00544B2E" w:rsidP="00544B2E">
      <w:pPr>
        <w:adjustRightInd w:val="0"/>
        <w:ind w:firstLine="709"/>
        <w:jc w:val="both"/>
        <w:rPr>
          <w:rStyle w:val="SUBST"/>
          <w:rFonts w:ascii="Verdana" w:hAnsi="Verdana"/>
          <w:i w:val="0"/>
          <w:color w:val="000000" w:themeColor="text1"/>
          <w:sz w:val="16"/>
          <w:szCs w:val="16"/>
        </w:rPr>
      </w:pPr>
      <w:r w:rsidRPr="00544B2E">
        <w:rPr>
          <w:rFonts w:ascii="Verdana" w:hAnsi="Verdana"/>
          <w:b/>
          <w:color w:val="000000" w:themeColor="text1"/>
          <w:sz w:val="16"/>
          <w:szCs w:val="16"/>
        </w:rPr>
        <w:t>При этом публикация в сети Интернет осуществляется после публикации в Ленте новостей.</w:t>
      </w:r>
    </w:p>
    <w:p w:rsidR="00544B2E" w:rsidRPr="00544B2E" w:rsidRDefault="00544B2E" w:rsidP="00544B2E">
      <w:pPr>
        <w:tabs>
          <w:tab w:val="num" w:pos="1320"/>
        </w:tabs>
        <w:ind w:firstLine="709"/>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3) 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w:t>
      </w:r>
      <w:r w:rsidRPr="00544B2E">
        <w:rPr>
          <w:rFonts w:ascii="Verdana" w:hAnsi="Verdana"/>
          <w:b/>
          <w:bCs/>
          <w:iCs/>
          <w:color w:val="000000" w:themeColor="text1"/>
          <w:sz w:val="16"/>
          <w:szCs w:val="16"/>
        </w:rPr>
        <w:lastRenderedPageBreak/>
        <w:t xml:space="preserve">неопределенными ставки </w:t>
      </w:r>
      <w:r w:rsidRPr="00544B2E">
        <w:rPr>
          <w:rStyle w:val="SUBST"/>
          <w:rFonts w:ascii="Verdana" w:hAnsi="Verdana"/>
          <w:bCs/>
          <w:i w:val="0"/>
          <w:iCs/>
          <w:color w:val="000000" w:themeColor="text1"/>
          <w:sz w:val="16"/>
          <w:szCs w:val="16"/>
        </w:rPr>
        <w:t xml:space="preserve">или порядок определения ставок </w:t>
      </w:r>
      <w:r w:rsidRPr="00544B2E">
        <w:rPr>
          <w:rFonts w:ascii="Verdana" w:hAnsi="Verdana"/>
          <w:b/>
          <w:bCs/>
          <w:iCs/>
          <w:color w:val="000000" w:themeColor="text1"/>
          <w:sz w:val="16"/>
          <w:szCs w:val="16"/>
        </w:rPr>
        <w:t xml:space="preserve">хотя бы одного из последующих купонов, тогда наряду с раскрытием сообщения о ставках </w:t>
      </w:r>
      <w:r w:rsidRPr="00544B2E">
        <w:rPr>
          <w:rStyle w:val="SUBST"/>
          <w:rFonts w:ascii="Verdana" w:hAnsi="Verdana"/>
          <w:bCs/>
          <w:i w:val="0"/>
          <w:color w:val="000000" w:themeColor="text1"/>
          <w:sz w:val="16"/>
          <w:szCs w:val="16"/>
        </w:rPr>
        <w:t>либо порядке определения ставок</w:t>
      </w:r>
      <w:r w:rsidRPr="00544B2E">
        <w:rPr>
          <w:rFonts w:ascii="Verdana" w:hAnsi="Verdana"/>
          <w:b/>
          <w:bCs/>
          <w:iCs/>
          <w:color w:val="000000" w:themeColor="text1"/>
          <w:sz w:val="16"/>
          <w:szCs w:val="16"/>
        </w:rPr>
        <w:t xml:space="preserve">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в течение последних 5 (Пяти) дней </w:t>
      </w:r>
      <w:r w:rsidRPr="00544B2E">
        <w:rPr>
          <w:rFonts w:ascii="Verdana" w:hAnsi="Verdana"/>
          <w:b/>
          <w:bCs/>
          <w:iCs/>
          <w:color w:val="000000" w:themeColor="text1"/>
          <w:sz w:val="16"/>
          <w:szCs w:val="16"/>
          <w:lang w:val="en-US"/>
        </w:rPr>
        <w:t>k</w:t>
      </w:r>
      <w:r w:rsidRPr="00544B2E">
        <w:rPr>
          <w:rFonts w:ascii="Verdana" w:hAnsi="Verdana"/>
          <w:b/>
          <w:bCs/>
          <w:iCs/>
          <w:color w:val="000000" w:themeColor="text1"/>
          <w:sz w:val="16"/>
          <w:szCs w:val="16"/>
        </w:rPr>
        <w:t xml:space="preserve">-го купонного периода (в случае если Эмитентом определяется ставка только одного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 xml:space="preserve">-го купона,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w:t>
      </w:r>
      <w:r w:rsidRPr="00544B2E">
        <w:rPr>
          <w:rFonts w:ascii="Verdana" w:hAnsi="Verdana"/>
          <w:b/>
          <w:bCs/>
          <w:iCs/>
          <w:color w:val="000000" w:themeColor="text1"/>
          <w:sz w:val="16"/>
          <w:szCs w:val="16"/>
          <w:lang w:val="en-US"/>
        </w:rPr>
        <w:t>k</w:t>
      </w:r>
      <w:r w:rsidRPr="00544B2E">
        <w:rPr>
          <w:rFonts w:ascii="Verdana" w:hAnsi="Verdana"/>
          <w:b/>
          <w:bCs/>
          <w:iCs/>
          <w:color w:val="000000" w:themeColor="text1"/>
          <w:sz w:val="16"/>
          <w:szCs w:val="16"/>
        </w:rPr>
        <w:t xml:space="preserve">). </w:t>
      </w:r>
      <w:r w:rsidRPr="00544B2E">
        <w:rPr>
          <w:rStyle w:val="SUBST"/>
          <w:rFonts w:ascii="Verdana" w:hAnsi="Verdana"/>
          <w:i w:val="0"/>
          <w:color w:val="000000" w:themeColor="text1"/>
          <w:sz w:val="16"/>
          <w:szCs w:val="16"/>
        </w:rPr>
        <w:t>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rsidR="00544B2E" w:rsidRPr="00544B2E" w:rsidRDefault="00544B2E" w:rsidP="00544B2E">
      <w:pPr>
        <w:tabs>
          <w:tab w:val="num" w:pos="1320"/>
        </w:tabs>
        <w:ind w:firstLine="709"/>
        <w:jc w:val="both"/>
        <w:rPr>
          <w:rStyle w:val="SUBST"/>
          <w:rFonts w:ascii="Verdana" w:hAnsi="Verdana"/>
          <w:i w:val="0"/>
          <w:color w:val="000000" w:themeColor="text1"/>
          <w:sz w:val="16"/>
          <w:szCs w:val="16"/>
        </w:rPr>
      </w:pPr>
      <w:r w:rsidRPr="00544B2E">
        <w:rPr>
          <w:rFonts w:ascii="Verdana" w:hAnsi="Verdana"/>
          <w:b/>
          <w:bCs/>
          <w:iCs/>
          <w:color w:val="000000" w:themeColor="text1"/>
          <w:sz w:val="16"/>
          <w:szCs w:val="16"/>
        </w:rPr>
        <w:t xml:space="preserve">Указанная информация, включая порядковые номера купонов, процентная ставка </w:t>
      </w:r>
      <w:r w:rsidRPr="00544B2E">
        <w:rPr>
          <w:rStyle w:val="SUBST"/>
          <w:rFonts w:ascii="Verdana" w:hAnsi="Verdana"/>
          <w:bCs/>
          <w:i w:val="0"/>
          <w:iCs/>
          <w:color w:val="000000" w:themeColor="text1"/>
          <w:sz w:val="16"/>
          <w:szCs w:val="16"/>
        </w:rPr>
        <w:t>или порядок определения ставок</w:t>
      </w:r>
      <w:r w:rsidRPr="00544B2E">
        <w:rPr>
          <w:rFonts w:ascii="Verdana" w:hAnsi="Verdana"/>
          <w:b/>
          <w:bCs/>
          <w:iCs/>
          <w:color w:val="000000" w:themeColor="text1"/>
          <w:sz w:val="16"/>
          <w:szCs w:val="16"/>
        </w:rPr>
        <w:t xml:space="preserve"> по которым определены в Дату установления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-го купона, а также порядковый номер купонного периода (</w:t>
      </w:r>
      <w:r w:rsidRPr="00544B2E">
        <w:rPr>
          <w:rFonts w:ascii="Verdana" w:hAnsi="Verdana"/>
          <w:b/>
          <w:bCs/>
          <w:iCs/>
          <w:color w:val="000000" w:themeColor="text1"/>
          <w:sz w:val="16"/>
          <w:szCs w:val="16"/>
          <w:lang w:val="en-US"/>
        </w:rPr>
        <w:t>k</w:t>
      </w:r>
      <w:r w:rsidRPr="00544B2E">
        <w:rPr>
          <w:rFonts w:ascii="Verdana" w:hAnsi="Verdana"/>
          <w:b/>
          <w:bCs/>
          <w:iCs/>
          <w:color w:val="000000" w:themeColor="text1"/>
          <w:sz w:val="16"/>
          <w:szCs w:val="16"/>
        </w:rPr>
        <w:t>+</w:t>
      </w:r>
      <w:r w:rsidRPr="00544B2E">
        <w:rPr>
          <w:rFonts w:ascii="Verdana" w:hAnsi="Verdana"/>
          <w:b/>
          <w:bCs/>
          <w:iCs/>
          <w:color w:val="000000" w:themeColor="text1"/>
          <w:sz w:val="16"/>
          <w:szCs w:val="16"/>
          <w:lang w:val="en-US"/>
        </w:rPr>
        <w:t>n</w:t>
      </w:r>
      <w:r w:rsidRPr="00544B2E">
        <w:rPr>
          <w:rFonts w:ascii="Verdana" w:hAnsi="Verdana"/>
          <w:b/>
          <w:bCs/>
          <w:iCs/>
          <w:color w:val="000000" w:themeColor="text1"/>
          <w:sz w:val="16"/>
          <w:szCs w:val="16"/>
        </w:rPr>
        <w:t xml:space="preserve">, </w:t>
      </w:r>
      <w:r w:rsidRPr="00544B2E">
        <w:rPr>
          <w:rFonts w:ascii="Verdana" w:hAnsi="Verdana"/>
          <w:b/>
          <w:bCs/>
          <w:iCs/>
          <w:color w:val="000000" w:themeColor="text1"/>
          <w:sz w:val="16"/>
          <w:szCs w:val="16"/>
          <w:lang w:val="en-US"/>
        </w:rPr>
        <w:t>n</w:t>
      </w:r>
      <w:r w:rsidRPr="00544B2E">
        <w:rPr>
          <w:rFonts w:ascii="Verdana" w:hAnsi="Verdana"/>
          <w:b/>
          <w:bCs/>
          <w:iCs/>
          <w:color w:val="000000" w:themeColor="text1"/>
          <w:sz w:val="16"/>
          <w:szCs w:val="16"/>
        </w:rPr>
        <w:t xml:space="preserve">= 1…13), в котором будет происходить приобретение Облигаций, доводится до потенциальных приобретателей Облигаций путем публикации </w:t>
      </w:r>
      <w:r w:rsidRPr="00544B2E">
        <w:rPr>
          <w:rStyle w:val="SUBST"/>
          <w:rFonts w:ascii="Verdana" w:hAnsi="Verdana"/>
          <w:i w:val="0"/>
          <w:color w:val="000000" w:themeColor="text1"/>
          <w:sz w:val="16"/>
          <w:szCs w:val="16"/>
        </w:rPr>
        <w:t>соответствующего сообщения в форме сообщения о существенном факте в следующие сроки:</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 в Ленте новостей - не позднее 1 (Одного) дня с момента принятия решения </w:t>
      </w:r>
      <w:r w:rsidRPr="00544B2E">
        <w:rPr>
          <w:rStyle w:val="SUBST"/>
          <w:rFonts w:ascii="Verdana" w:hAnsi="Verdana"/>
          <w:bCs/>
          <w:i w:val="0"/>
          <w:iCs/>
          <w:color w:val="000000" w:themeColor="text1"/>
          <w:sz w:val="16"/>
          <w:szCs w:val="16"/>
        </w:rPr>
        <w:t xml:space="preserve">уполномоченным органом управления </w:t>
      </w:r>
      <w:r w:rsidRPr="00544B2E">
        <w:rPr>
          <w:rStyle w:val="SUBST"/>
          <w:rFonts w:ascii="Verdana" w:hAnsi="Verdana"/>
          <w:i w:val="0"/>
          <w:color w:val="000000" w:themeColor="text1"/>
          <w:sz w:val="16"/>
          <w:szCs w:val="16"/>
        </w:rPr>
        <w:t>Эмитента;</w:t>
      </w:r>
    </w:p>
    <w:p w:rsidR="00544B2E" w:rsidRPr="00544B2E" w:rsidRDefault="00544B2E" w:rsidP="00544B2E">
      <w:pPr>
        <w:adjustRightInd w:val="0"/>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 на странице Эмитента в сети Интернет  по адресу: </w:t>
      </w:r>
      <w:hyperlink r:id="rId44" w:history="1">
        <w:r w:rsidRPr="00544B2E">
          <w:rPr>
            <w:rStyle w:val="SUBST"/>
            <w:rFonts w:ascii="Verdana" w:eastAsia="SimSun" w:hAnsi="Verdana"/>
            <w:bCs/>
            <w:i w:val="0"/>
            <w:iCs/>
            <w:color w:val="000000" w:themeColor="text1"/>
            <w:sz w:val="16"/>
            <w:szCs w:val="16"/>
          </w:rPr>
          <w:t>http://transbalts.ru/about.html</w:t>
        </w:r>
      </w:hyperlink>
      <w:r w:rsidRPr="00544B2E">
        <w:rPr>
          <w:rFonts w:ascii="Verdana" w:hAnsi="Verdana"/>
          <w:b/>
          <w:color w:val="000000" w:themeColor="text1"/>
          <w:sz w:val="16"/>
          <w:szCs w:val="16"/>
        </w:rPr>
        <w:t xml:space="preserve">, </w:t>
      </w:r>
      <w:hyperlink r:id="rId45" w:history="1">
        <w:r w:rsidRPr="00544B2E">
          <w:rPr>
            <w:rFonts w:ascii="Verdana" w:hAnsi="Verdana"/>
            <w:b/>
            <w:bCs/>
            <w:iCs/>
            <w:color w:val="000000" w:themeColor="text1"/>
            <w:sz w:val="16"/>
            <w:szCs w:val="16"/>
          </w:rPr>
          <w:t>http://www.e-disclosure.ru/portal/company.aspx?id=33860</w:t>
        </w:r>
      </w:hyperlink>
      <w:r w:rsidRPr="00544B2E">
        <w:rPr>
          <w:rFonts w:ascii="Verdana" w:hAnsi="Verdana"/>
          <w:b/>
          <w:bCs/>
          <w:iCs/>
          <w:color w:val="000000" w:themeColor="text1"/>
          <w:sz w:val="16"/>
          <w:szCs w:val="16"/>
        </w:rPr>
        <w:t xml:space="preserve"> </w:t>
      </w:r>
      <w:r w:rsidRPr="00544B2E">
        <w:rPr>
          <w:rStyle w:val="SUBST"/>
          <w:rFonts w:ascii="Verdana" w:hAnsi="Verdana"/>
          <w:i w:val="0"/>
          <w:color w:val="000000" w:themeColor="text1"/>
          <w:sz w:val="16"/>
          <w:szCs w:val="16"/>
        </w:rPr>
        <w:t xml:space="preserve">- не позднее 2 (Двух) дней с момента  принятия решения </w:t>
      </w:r>
      <w:r w:rsidRPr="00544B2E">
        <w:rPr>
          <w:rStyle w:val="SUBST"/>
          <w:rFonts w:ascii="Verdana" w:hAnsi="Verdana"/>
          <w:bCs/>
          <w:i w:val="0"/>
          <w:iCs/>
          <w:color w:val="000000" w:themeColor="text1"/>
          <w:sz w:val="16"/>
          <w:szCs w:val="16"/>
        </w:rPr>
        <w:t xml:space="preserve">уполномоченным органом управления </w:t>
      </w:r>
      <w:r w:rsidRPr="00544B2E">
        <w:rPr>
          <w:rStyle w:val="SUBST"/>
          <w:rFonts w:ascii="Verdana" w:hAnsi="Verdana"/>
          <w:i w:val="0"/>
          <w:color w:val="000000" w:themeColor="text1"/>
          <w:sz w:val="16"/>
          <w:szCs w:val="16"/>
        </w:rPr>
        <w:t>Эмитента.</w:t>
      </w:r>
    </w:p>
    <w:p w:rsidR="00544B2E" w:rsidRPr="00544B2E" w:rsidRDefault="00544B2E" w:rsidP="00544B2E">
      <w:pPr>
        <w:adjustRightInd w:val="0"/>
        <w:ind w:firstLine="709"/>
        <w:jc w:val="both"/>
        <w:rPr>
          <w:rFonts w:ascii="Verdana" w:hAnsi="Verdana"/>
          <w:b/>
          <w:color w:val="000000" w:themeColor="text1"/>
          <w:sz w:val="16"/>
          <w:szCs w:val="16"/>
        </w:rPr>
      </w:pPr>
      <w:r w:rsidRPr="00544B2E">
        <w:rPr>
          <w:rFonts w:ascii="Verdana" w:hAnsi="Verdana"/>
          <w:b/>
          <w:color w:val="000000" w:themeColor="text1"/>
          <w:sz w:val="16"/>
          <w:szCs w:val="16"/>
        </w:rPr>
        <w:t>При этом публикация в сети Интернет осуществляется после публикации в Ленте новостей.</w:t>
      </w:r>
    </w:p>
    <w:p w:rsidR="00544B2E" w:rsidRPr="00544B2E" w:rsidRDefault="00544B2E" w:rsidP="00544B2E">
      <w:pPr>
        <w:adjustRightInd w:val="0"/>
        <w:ind w:firstLine="709"/>
        <w:jc w:val="both"/>
        <w:rPr>
          <w:rStyle w:val="SUBST"/>
          <w:rFonts w:ascii="Verdana" w:hAnsi="Verdana"/>
          <w:i w:val="0"/>
          <w:color w:val="000000" w:themeColor="text1"/>
          <w:sz w:val="16"/>
          <w:szCs w:val="16"/>
        </w:rPr>
      </w:pPr>
      <w:r w:rsidRPr="00544B2E">
        <w:rPr>
          <w:rFonts w:ascii="Verdana" w:hAnsi="Verdana"/>
          <w:b/>
          <w:color w:val="000000" w:themeColor="text1"/>
          <w:sz w:val="16"/>
          <w:szCs w:val="16"/>
        </w:rPr>
        <w:t xml:space="preserve">Эмитент информирует НРД о принятых </w:t>
      </w:r>
      <w:r w:rsidRPr="00544B2E">
        <w:rPr>
          <w:rFonts w:ascii="Verdana" w:hAnsi="Verdana"/>
          <w:b/>
          <w:bCs/>
          <w:iCs/>
          <w:color w:val="000000" w:themeColor="text1"/>
          <w:sz w:val="16"/>
          <w:szCs w:val="16"/>
        </w:rPr>
        <w:t xml:space="preserve">в соответствии с п. 9.3 данного Решения о выпуске ценных бумаг и п. 9.1.2 а) Проспекта ценных бумаг решениях, в том числе об определенных ставках </w:t>
      </w:r>
      <w:r w:rsidRPr="00544B2E">
        <w:rPr>
          <w:rStyle w:val="SUBST"/>
          <w:rFonts w:ascii="Verdana" w:hAnsi="Verdana"/>
          <w:bCs/>
          <w:i w:val="0"/>
          <w:iCs/>
          <w:color w:val="000000" w:themeColor="text1"/>
          <w:sz w:val="16"/>
          <w:szCs w:val="16"/>
        </w:rPr>
        <w:t>или порядке определения ставок</w:t>
      </w:r>
      <w:r w:rsidRPr="00544B2E">
        <w:rPr>
          <w:rFonts w:ascii="Verdana" w:hAnsi="Verdana"/>
          <w:b/>
          <w:bCs/>
          <w:iCs/>
          <w:color w:val="000000" w:themeColor="text1"/>
          <w:sz w:val="16"/>
          <w:szCs w:val="16"/>
        </w:rPr>
        <w:t>, не позднее, чем за 5 (Пять) рабочих дней до даты окончания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w:t>
      </w:r>
      <w:proofErr w:type="gramStart"/>
      <w:r w:rsidRPr="00544B2E">
        <w:rPr>
          <w:rFonts w:ascii="Verdana" w:hAnsi="Verdana"/>
          <w:b/>
          <w:bCs/>
          <w:iCs/>
          <w:color w:val="000000" w:themeColor="text1"/>
          <w:sz w:val="16"/>
          <w:szCs w:val="16"/>
        </w:rPr>
        <w:t>1)-</w:t>
      </w:r>
      <w:proofErr w:type="gramEnd"/>
      <w:r w:rsidRPr="00544B2E">
        <w:rPr>
          <w:rFonts w:ascii="Verdana" w:hAnsi="Verdana"/>
          <w:b/>
          <w:bCs/>
          <w:iCs/>
          <w:color w:val="000000" w:themeColor="text1"/>
          <w:sz w:val="16"/>
          <w:szCs w:val="16"/>
        </w:rPr>
        <w:t xml:space="preserve">го купонного периода (периода, в котором определяется процентная ставка по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-тому и последующим купонам).</w:t>
      </w:r>
    </w:p>
    <w:p w:rsidR="00544B2E" w:rsidRPr="00544B2E" w:rsidRDefault="00544B2E" w:rsidP="00544B2E">
      <w:pPr>
        <w:tabs>
          <w:tab w:val="num" w:pos="1320"/>
        </w:tabs>
        <w:ind w:firstLine="709"/>
        <w:jc w:val="both"/>
        <w:rPr>
          <w:rFonts w:ascii="Verdana" w:hAnsi="Verdana"/>
          <w:b/>
          <w:bCs/>
          <w:iCs/>
          <w:color w:val="000000" w:themeColor="text1"/>
          <w:sz w:val="16"/>
          <w:szCs w:val="16"/>
        </w:rPr>
      </w:pPr>
      <w:r w:rsidRPr="00544B2E">
        <w:rPr>
          <w:rFonts w:ascii="Verdana" w:hAnsi="Verdana"/>
          <w:b/>
          <w:color w:val="000000" w:themeColor="text1"/>
          <w:sz w:val="16"/>
          <w:szCs w:val="16"/>
        </w:rPr>
        <w:t xml:space="preserve">В случае обращения облигаций на торгах у организатора торговли на рынке ценных бумаг </w:t>
      </w:r>
      <w:r w:rsidRPr="00544B2E">
        <w:rPr>
          <w:rFonts w:ascii="Verdana" w:hAnsi="Verdana"/>
          <w:b/>
          <w:bCs/>
          <w:iCs/>
          <w:color w:val="000000" w:themeColor="text1"/>
          <w:sz w:val="16"/>
          <w:szCs w:val="16"/>
        </w:rPr>
        <w:t xml:space="preserve">Эмитент информирует соответствующего организатора торговли о принятых в соответствии с п. 9.3 данного Решения о выпуске ценных бумаг и п. 9.1.2 а) Проспекта ценных бумаг решениях, в том числе об определенных ставках </w:t>
      </w:r>
      <w:r w:rsidRPr="00544B2E">
        <w:rPr>
          <w:rStyle w:val="SUBST"/>
          <w:rFonts w:ascii="Verdana" w:hAnsi="Verdana"/>
          <w:bCs/>
          <w:i w:val="0"/>
          <w:iCs/>
          <w:color w:val="000000" w:themeColor="text1"/>
          <w:sz w:val="16"/>
          <w:szCs w:val="16"/>
        </w:rPr>
        <w:t>или порядке определения ставок</w:t>
      </w:r>
      <w:r w:rsidRPr="00544B2E">
        <w:rPr>
          <w:rFonts w:ascii="Verdana" w:hAnsi="Verdana"/>
          <w:b/>
          <w:bCs/>
          <w:iCs/>
          <w:color w:val="000000" w:themeColor="text1"/>
          <w:sz w:val="16"/>
          <w:szCs w:val="16"/>
        </w:rPr>
        <w:t>, не позднее, чем за 5 (Пять) рабочих дней до даты окончания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 xml:space="preserve">-1)-го купонного периода (периода, в котором определяется процентная ставка по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-тому и последующим купонам).</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Периоды (купонные периоды) или порядок их определения, за которые выплачивается доход по облигациям:</w:t>
      </w:r>
    </w:p>
    <w:tbl>
      <w:tblPr>
        <w:tblW w:w="9934" w:type="dxa"/>
        <w:tblInd w:w="108"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552"/>
        <w:gridCol w:w="2551"/>
        <w:gridCol w:w="4831"/>
      </w:tblGrid>
      <w:tr w:rsidR="00544B2E" w:rsidRPr="00544B2E" w:rsidTr="00F232EF">
        <w:tc>
          <w:tcPr>
            <w:tcW w:w="5103" w:type="dxa"/>
            <w:gridSpan w:val="2"/>
            <w:tcBorders>
              <w:top w:val="double" w:sz="6" w:space="0" w:color="auto"/>
              <w:bottom w:val="single" w:sz="6" w:space="0" w:color="auto"/>
              <w:right w:val="single" w:sz="6" w:space="0" w:color="auto"/>
            </w:tcBorders>
          </w:tcPr>
          <w:p w:rsidR="00544B2E" w:rsidRPr="00544B2E" w:rsidRDefault="00544B2E" w:rsidP="00F232EF">
            <w:pPr>
              <w:jc w:val="center"/>
              <w:rPr>
                <w:rFonts w:ascii="Verdana" w:hAnsi="Verdana"/>
                <w:bCs/>
                <w:color w:val="000000" w:themeColor="text1"/>
                <w:sz w:val="16"/>
                <w:szCs w:val="16"/>
              </w:rPr>
            </w:pPr>
            <w:r w:rsidRPr="00544B2E">
              <w:rPr>
                <w:rFonts w:ascii="Verdana" w:hAnsi="Verdana"/>
                <w:bCs/>
                <w:color w:val="000000" w:themeColor="text1"/>
                <w:sz w:val="16"/>
                <w:szCs w:val="16"/>
              </w:rPr>
              <w:t>Купонный (процентный) период</w:t>
            </w:r>
          </w:p>
        </w:tc>
        <w:tc>
          <w:tcPr>
            <w:tcW w:w="4831" w:type="dxa"/>
            <w:tcBorders>
              <w:top w:val="double" w:sz="6" w:space="0" w:color="auto"/>
              <w:left w:val="single" w:sz="6" w:space="0" w:color="auto"/>
              <w:bottom w:val="single" w:sz="6" w:space="0" w:color="auto"/>
            </w:tcBorders>
          </w:tcPr>
          <w:p w:rsidR="00544B2E" w:rsidRPr="00544B2E" w:rsidRDefault="00544B2E" w:rsidP="00F232EF">
            <w:pPr>
              <w:jc w:val="center"/>
              <w:rPr>
                <w:rFonts w:ascii="Verdana" w:hAnsi="Verdana"/>
                <w:bCs/>
                <w:color w:val="000000" w:themeColor="text1"/>
                <w:sz w:val="16"/>
                <w:szCs w:val="16"/>
              </w:rPr>
            </w:pPr>
            <w:r w:rsidRPr="00544B2E">
              <w:rPr>
                <w:rFonts w:ascii="Verdana" w:hAnsi="Verdana"/>
                <w:bCs/>
                <w:color w:val="000000" w:themeColor="text1"/>
                <w:sz w:val="16"/>
                <w:szCs w:val="16"/>
              </w:rPr>
              <w:t>Размер купонного (процентного) дохода</w:t>
            </w:r>
          </w:p>
        </w:tc>
      </w:tr>
      <w:tr w:rsidR="00544B2E" w:rsidRPr="00544B2E" w:rsidTr="00F232EF">
        <w:tblPrEx>
          <w:tblBorders>
            <w:top w:val="none" w:sz="0" w:space="0" w:color="auto"/>
            <w:bottom w:val="double" w:sz="6" w:space="0" w:color="auto"/>
          </w:tblBorders>
        </w:tblPrEx>
        <w:tc>
          <w:tcPr>
            <w:tcW w:w="2552" w:type="dxa"/>
            <w:tcBorders>
              <w:top w:val="single" w:sz="6" w:space="0" w:color="auto"/>
              <w:bottom w:val="double" w:sz="6" w:space="0" w:color="auto"/>
              <w:right w:val="single" w:sz="6" w:space="0" w:color="auto"/>
            </w:tcBorders>
          </w:tcPr>
          <w:p w:rsidR="00544B2E" w:rsidRPr="00544B2E" w:rsidRDefault="00544B2E" w:rsidP="00F232EF">
            <w:pPr>
              <w:jc w:val="center"/>
              <w:rPr>
                <w:rFonts w:ascii="Verdana" w:hAnsi="Verdana"/>
                <w:bCs/>
                <w:color w:val="000000" w:themeColor="text1"/>
                <w:sz w:val="16"/>
                <w:szCs w:val="16"/>
              </w:rPr>
            </w:pPr>
            <w:r w:rsidRPr="00544B2E">
              <w:rPr>
                <w:rFonts w:ascii="Verdana" w:hAnsi="Verdana"/>
                <w:bCs/>
                <w:color w:val="000000" w:themeColor="text1"/>
                <w:sz w:val="16"/>
                <w:szCs w:val="16"/>
              </w:rPr>
              <w:t>Дата начала</w:t>
            </w:r>
          </w:p>
        </w:tc>
        <w:tc>
          <w:tcPr>
            <w:tcW w:w="2551" w:type="dxa"/>
            <w:tcBorders>
              <w:top w:val="single" w:sz="6" w:space="0" w:color="auto"/>
              <w:left w:val="single" w:sz="6" w:space="0" w:color="auto"/>
              <w:bottom w:val="double" w:sz="6" w:space="0" w:color="auto"/>
              <w:right w:val="single" w:sz="6" w:space="0" w:color="auto"/>
            </w:tcBorders>
          </w:tcPr>
          <w:p w:rsidR="00544B2E" w:rsidRPr="00544B2E" w:rsidRDefault="00544B2E" w:rsidP="00F232EF">
            <w:pPr>
              <w:jc w:val="center"/>
              <w:rPr>
                <w:rFonts w:ascii="Verdana" w:hAnsi="Verdana"/>
                <w:bCs/>
                <w:color w:val="000000" w:themeColor="text1"/>
                <w:sz w:val="16"/>
                <w:szCs w:val="16"/>
              </w:rPr>
            </w:pPr>
            <w:r w:rsidRPr="00544B2E">
              <w:rPr>
                <w:rFonts w:ascii="Verdana" w:hAnsi="Verdana"/>
                <w:bCs/>
                <w:color w:val="000000" w:themeColor="text1"/>
                <w:sz w:val="16"/>
                <w:szCs w:val="16"/>
              </w:rPr>
              <w:t>Дата окончания</w:t>
            </w:r>
          </w:p>
        </w:tc>
        <w:tc>
          <w:tcPr>
            <w:tcW w:w="4831" w:type="dxa"/>
            <w:tcBorders>
              <w:top w:val="single" w:sz="6" w:space="0" w:color="auto"/>
              <w:left w:val="single" w:sz="6" w:space="0" w:color="auto"/>
              <w:bottom w:val="double" w:sz="6" w:space="0" w:color="auto"/>
            </w:tcBorders>
          </w:tcPr>
          <w:p w:rsidR="00544B2E" w:rsidRPr="00544B2E" w:rsidRDefault="00544B2E" w:rsidP="00F232EF">
            <w:pPr>
              <w:jc w:val="center"/>
              <w:rPr>
                <w:rFonts w:ascii="Verdana" w:hAnsi="Verdana"/>
                <w:bCs/>
                <w:color w:val="000000" w:themeColor="text1"/>
                <w:sz w:val="16"/>
                <w:szCs w:val="16"/>
              </w:rPr>
            </w:pPr>
          </w:p>
        </w:tc>
      </w:tr>
    </w:tbl>
    <w:p w:rsidR="00544B2E" w:rsidRPr="00544B2E" w:rsidRDefault="00544B2E" w:rsidP="00544B2E">
      <w:pPr>
        <w:pStyle w:val="TableText"/>
        <w:tabs>
          <w:tab w:val="left" w:pos="284"/>
        </w:tabs>
        <w:jc w:val="both"/>
        <w:rPr>
          <w:rFonts w:ascii="Verdana" w:hAnsi="Verdana"/>
          <w:b/>
          <w:color w:val="000000" w:themeColor="text1"/>
          <w:sz w:val="16"/>
          <w:szCs w:val="16"/>
        </w:rPr>
      </w:pPr>
      <w:r w:rsidRPr="00544B2E">
        <w:rPr>
          <w:rFonts w:ascii="Verdana" w:hAnsi="Verdana"/>
          <w:b/>
          <w:bCs/>
          <w:color w:val="000000" w:themeColor="text1"/>
          <w:sz w:val="16"/>
          <w:szCs w:val="16"/>
        </w:rPr>
        <w:t xml:space="preserve">1. Купон: </w:t>
      </w:r>
      <w:r w:rsidRPr="00544B2E">
        <w:rPr>
          <w:rFonts w:ascii="Verdana" w:hAnsi="Verdana"/>
          <w:b/>
          <w:color w:val="000000" w:themeColor="text1"/>
          <w:sz w:val="16"/>
          <w:szCs w:val="16"/>
        </w:rPr>
        <w:t>Процентная ставка по первому купону - С1 - может определяться:</w:t>
      </w:r>
    </w:p>
    <w:p w:rsidR="00544B2E" w:rsidRPr="00544B2E" w:rsidRDefault="00544B2E" w:rsidP="00544B2E">
      <w:pPr>
        <w:widowControl w:val="0"/>
        <w:adjustRightInd w:val="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Процентная ставка по первому купону Облигаций устанавливается уполномоченным органом Эмитента. </w:t>
      </w:r>
    </w:p>
    <w:p w:rsidR="00544B2E" w:rsidRPr="00544B2E" w:rsidRDefault="00544B2E" w:rsidP="00544B2E">
      <w:pPr>
        <w:pStyle w:val="TableText"/>
        <w:spacing w:before="0" w:after="0"/>
        <w:jc w:val="both"/>
        <w:rPr>
          <w:rFonts w:ascii="Verdana" w:hAnsi="Verdana"/>
          <w:b/>
          <w:color w:val="000000" w:themeColor="text1"/>
          <w:sz w:val="16"/>
          <w:szCs w:val="16"/>
        </w:rPr>
      </w:pPr>
      <w:r w:rsidRPr="00544B2E">
        <w:rPr>
          <w:rFonts w:ascii="Verdana" w:hAnsi="Verdana"/>
          <w:b/>
          <w:bCs/>
          <w:iCs/>
          <w:color w:val="000000" w:themeColor="text1"/>
          <w:sz w:val="16"/>
          <w:szCs w:val="16"/>
        </w:rPr>
        <w:t xml:space="preserve">Процентная ставка по первому купону определяется Эмитентом </w:t>
      </w:r>
      <w:proofErr w:type="gramStart"/>
      <w:r w:rsidRPr="00544B2E">
        <w:rPr>
          <w:rFonts w:ascii="Verdana" w:hAnsi="Verdana"/>
          <w:b/>
          <w:bCs/>
          <w:iCs/>
          <w:color w:val="000000" w:themeColor="text1"/>
          <w:sz w:val="16"/>
          <w:szCs w:val="16"/>
        </w:rPr>
        <w:t>в соответствии с порядком</w:t>
      </w:r>
      <w:proofErr w:type="gramEnd"/>
      <w:r w:rsidRPr="00544B2E">
        <w:rPr>
          <w:rFonts w:ascii="Verdana" w:hAnsi="Verdana"/>
          <w:b/>
          <w:bCs/>
          <w:iCs/>
          <w:color w:val="000000" w:themeColor="text1"/>
          <w:sz w:val="16"/>
          <w:szCs w:val="16"/>
        </w:rPr>
        <w:t xml:space="preserve"> приведенным в п. 9.3. Решения о выпуске ценных бумаг</w:t>
      </w:r>
      <w:r w:rsidRPr="00544B2E">
        <w:rPr>
          <w:rFonts w:ascii="Verdana" w:hAnsi="Verdana" w:cs="TimesNewRomanPS-BoldItalicMT"/>
          <w:b/>
          <w:bCs/>
          <w:iCs/>
          <w:color w:val="000000" w:themeColor="text1"/>
          <w:sz w:val="16"/>
          <w:szCs w:val="16"/>
        </w:rPr>
        <w:t xml:space="preserve"> и п. 9.1.2. а) Проспекта ценных бумаг.</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Датой начала первого купонного периода является дата начала размещения Облигаций.</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jc w:val="center"/>
              <w:rPr>
                <w:rFonts w:ascii="Verdana" w:hAnsi="Verdana"/>
                <w:b/>
                <w:color w:val="000000" w:themeColor="text1"/>
                <w:sz w:val="16"/>
                <w:szCs w:val="16"/>
              </w:rPr>
            </w:pPr>
            <w:r w:rsidRPr="00544B2E">
              <w:rPr>
                <w:rFonts w:ascii="Verdana" w:hAnsi="Verdana"/>
                <w:b/>
                <w:color w:val="000000" w:themeColor="text1"/>
                <w:sz w:val="16"/>
                <w:szCs w:val="16"/>
              </w:rPr>
              <w:t>05.</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.2014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первому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1 = C1 * Nom * (T(1) - T(0</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K1 – сумма купонной выплаты по 1-му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C1 – размер процентной ставки 1-го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T(0) – дата начала 1-го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 – дата окончания 1-го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2. Купон: </w:t>
      </w:r>
      <w:r w:rsidRPr="00544B2E">
        <w:rPr>
          <w:rFonts w:ascii="Verdana" w:hAnsi="Verdana"/>
          <w:b/>
          <w:color w:val="000000" w:themeColor="text1"/>
          <w:sz w:val="16"/>
          <w:szCs w:val="16"/>
        </w:rPr>
        <w:t>Процентная ставка по второму купону – С2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05.</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.2014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04</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.2014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второму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2 = C2 * Nom * (T(2) - T(1</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K2 – сумма купонной выплаты по 2-му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C2 – размер процентной ставки 2-го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 - дата начала 2-го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T(2) - дата окончания 2-го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 xml:space="preserve">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w:t>
            </w:r>
            <w:r w:rsidRPr="00544B2E">
              <w:rPr>
                <w:rFonts w:ascii="Verdana" w:hAnsi="Verdana"/>
                <w:b/>
                <w:color w:val="000000" w:themeColor="text1"/>
                <w:sz w:val="16"/>
                <w:szCs w:val="16"/>
              </w:rPr>
              <w:lastRenderedPageBreak/>
              <w:t>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lastRenderedPageBreak/>
        <w:t xml:space="preserve">3. Купон: </w:t>
      </w:r>
      <w:r w:rsidRPr="00544B2E">
        <w:rPr>
          <w:rFonts w:ascii="Verdana" w:hAnsi="Verdana"/>
          <w:b/>
          <w:color w:val="000000" w:themeColor="text1"/>
          <w:sz w:val="16"/>
          <w:szCs w:val="16"/>
        </w:rPr>
        <w:t>Процентная ставка по третьему купону - С3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04</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.2014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04</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.2015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третьему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3 = C3 * Nom * (T(3) - T(2</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K3 – сумма купонной выплаты по 3-му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C3 – размер процентной ставки 3-го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T(2) – дата начала 3-го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T(3) – дата окончания 3-го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4. Купон: </w:t>
      </w:r>
      <w:r w:rsidRPr="00544B2E">
        <w:rPr>
          <w:rFonts w:ascii="Verdana" w:hAnsi="Verdana"/>
          <w:b/>
          <w:color w:val="000000" w:themeColor="text1"/>
          <w:sz w:val="16"/>
          <w:szCs w:val="16"/>
        </w:rPr>
        <w:t>Процентная ставка по четвертому купону - С4 -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04.</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.2015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03</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.2015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четвертому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4 = C4 * Nom * (T(4) - T(3</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K4 – сумма купонной выплаты по 4-му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C4 – размер процентной ставки 4-го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T(3) – дата начала 4-го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T(4) – дата окончания 4-го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5. Купон: </w:t>
      </w:r>
      <w:r w:rsidRPr="00544B2E">
        <w:rPr>
          <w:rFonts w:ascii="Verdana" w:hAnsi="Verdana"/>
          <w:b/>
          <w:color w:val="000000" w:themeColor="text1"/>
          <w:sz w:val="16"/>
          <w:szCs w:val="16"/>
        </w:rPr>
        <w:t>Процентная ставка по пятому купону - С5 -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03</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.2015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02</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.2016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пятому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5 = C5 * Nom * (T(5) - T(4</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K5 – сумма купонной выплаты по 5-му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C5 – размер процентной ставки 5-го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T(4) – дата начала 5-го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T(5) – дата окончания 5-го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 xml:space="preserve">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w:t>
            </w:r>
            <w:r w:rsidRPr="00544B2E">
              <w:rPr>
                <w:rFonts w:ascii="Verdana" w:hAnsi="Verdana"/>
                <w:b/>
                <w:color w:val="000000" w:themeColor="text1"/>
                <w:sz w:val="16"/>
                <w:szCs w:val="16"/>
              </w:rPr>
              <w:lastRenderedPageBreak/>
              <w:t>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lastRenderedPageBreak/>
        <w:t xml:space="preserve">6. Купон: </w:t>
      </w:r>
      <w:r w:rsidRPr="00544B2E">
        <w:rPr>
          <w:rFonts w:ascii="Verdana" w:hAnsi="Verdana"/>
          <w:b/>
          <w:color w:val="000000" w:themeColor="text1"/>
          <w:sz w:val="16"/>
          <w:szCs w:val="16"/>
        </w:rPr>
        <w:t>Процентная ставка по шестому купону - С6 -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02</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.2016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01</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.2016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шестому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6 = C6 * Nom * (T(6) - T(5</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K6 – сумма купонной выплаты по 6-му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C6 – размер процентной ставки 6-го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T(5) – дата начала 6-го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T(6) – дата окончания 6-го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7. Купон: </w:t>
      </w:r>
      <w:r w:rsidRPr="00544B2E">
        <w:rPr>
          <w:rFonts w:ascii="Verdana" w:hAnsi="Verdana"/>
          <w:b/>
          <w:color w:val="000000" w:themeColor="text1"/>
          <w:sz w:val="16"/>
          <w:szCs w:val="16"/>
        </w:rPr>
        <w:t>Процентная ставка по седьмому купону – С7 -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01</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.2016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01.</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.2017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седьмому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7 = C7 * Nom * (T(7) - T(6</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K7 – сумма купонной выплаты по 7-му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C7 – размер процентной ставки 7-го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T(6) – дата начала 7-го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T(7) – дата окончания 7-го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8. Купон: </w:t>
      </w:r>
      <w:r w:rsidRPr="00544B2E">
        <w:rPr>
          <w:rFonts w:ascii="Verdana" w:hAnsi="Verdana"/>
          <w:b/>
          <w:color w:val="000000" w:themeColor="text1"/>
          <w:sz w:val="16"/>
          <w:szCs w:val="16"/>
        </w:rPr>
        <w:t>Процентная ставка по восьмому купону – С8 -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01.</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 xml:space="preserve">.2017 г. </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30</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11</w:t>
            </w:r>
            <w:r w:rsidRPr="00544B2E">
              <w:rPr>
                <w:rFonts w:ascii="Verdana" w:hAnsi="Verdana"/>
                <w:b/>
                <w:color w:val="000000" w:themeColor="text1"/>
                <w:sz w:val="16"/>
                <w:szCs w:val="16"/>
              </w:rPr>
              <w:t>.2017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восьмому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К8</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8</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8</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7</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K8 – сумма купонной выплаты по 8-му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C8 – размер процентной ставки 8-го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T(7) – дата начала 8-го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T(8) – дата окончания 8-го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 xml:space="preserve">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w:t>
            </w:r>
            <w:r w:rsidRPr="00544B2E">
              <w:rPr>
                <w:rFonts w:ascii="Verdana" w:hAnsi="Verdana"/>
                <w:b/>
                <w:color w:val="000000" w:themeColor="text1"/>
                <w:sz w:val="16"/>
                <w:szCs w:val="16"/>
              </w:rPr>
              <w:lastRenderedPageBreak/>
              <w:t>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lastRenderedPageBreak/>
        <w:t xml:space="preserve">9. Купон: </w:t>
      </w:r>
      <w:r w:rsidRPr="00544B2E">
        <w:rPr>
          <w:rFonts w:ascii="Verdana" w:hAnsi="Verdana"/>
          <w:b/>
          <w:color w:val="000000" w:themeColor="text1"/>
          <w:sz w:val="16"/>
          <w:szCs w:val="16"/>
        </w:rPr>
        <w:t>Процентная ставка по девятому купону – С9 -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30</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11</w:t>
            </w:r>
            <w:r w:rsidRPr="00544B2E">
              <w:rPr>
                <w:rFonts w:ascii="Verdana" w:hAnsi="Verdana"/>
                <w:b/>
                <w:color w:val="000000" w:themeColor="text1"/>
                <w:sz w:val="16"/>
                <w:szCs w:val="16"/>
              </w:rPr>
              <w:t>.2017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31.</w:t>
            </w:r>
            <w:r w:rsidRPr="00544B2E">
              <w:rPr>
                <w:rFonts w:ascii="Verdana" w:hAnsi="Verdana"/>
                <w:b/>
                <w:color w:val="000000" w:themeColor="text1"/>
                <w:sz w:val="16"/>
                <w:szCs w:val="16"/>
                <w:lang w:val="en-US"/>
              </w:rPr>
              <w:t>05</w:t>
            </w:r>
            <w:r w:rsidRPr="00544B2E">
              <w:rPr>
                <w:rFonts w:ascii="Verdana" w:hAnsi="Verdana"/>
                <w:b/>
                <w:color w:val="000000" w:themeColor="text1"/>
                <w:sz w:val="16"/>
                <w:szCs w:val="16"/>
              </w:rPr>
              <w:t>.2018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девятому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К9</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9</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9</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8</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K9 – сумма купонной выплаты по 9-му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C9 – размер процентной ставки 9-го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T(8) – дата начала 9-го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T(9) – дата окончания 9-го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10. Купон: </w:t>
      </w:r>
      <w:r w:rsidRPr="00544B2E">
        <w:rPr>
          <w:rFonts w:ascii="Verdana" w:hAnsi="Verdana"/>
          <w:b/>
          <w:color w:val="000000" w:themeColor="text1"/>
          <w:sz w:val="16"/>
          <w:szCs w:val="16"/>
        </w:rPr>
        <w:t>Процентная ставка по десятому купону – С10 -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31.</w:t>
            </w:r>
            <w:r w:rsidRPr="00544B2E">
              <w:rPr>
                <w:rFonts w:ascii="Verdana" w:hAnsi="Verdana"/>
                <w:b/>
                <w:color w:val="000000" w:themeColor="text1"/>
                <w:sz w:val="16"/>
                <w:szCs w:val="16"/>
                <w:lang w:val="en-US"/>
              </w:rPr>
              <w:t>05</w:t>
            </w:r>
            <w:r w:rsidRPr="00544B2E">
              <w:rPr>
                <w:rFonts w:ascii="Verdana" w:hAnsi="Verdana"/>
                <w:b/>
                <w:color w:val="000000" w:themeColor="text1"/>
                <w:sz w:val="16"/>
                <w:szCs w:val="16"/>
              </w:rPr>
              <w:t>.2018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29</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11</w:t>
            </w:r>
            <w:r w:rsidRPr="00544B2E">
              <w:rPr>
                <w:rFonts w:ascii="Verdana" w:hAnsi="Verdana"/>
                <w:b/>
                <w:color w:val="000000" w:themeColor="text1"/>
                <w:sz w:val="16"/>
                <w:szCs w:val="16"/>
              </w:rPr>
              <w:t>.2018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десятому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К10</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10</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10</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9</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K10 – сумма купонной выплаты по 10-му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C10 – размер процентной ставки 10-го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T(9) – дата начала 10-го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T(10) – дата окончания 10-го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11. Купон: </w:t>
      </w:r>
      <w:r w:rsidRPr="00544B2E">
        <w:rPr>
          <w:rFonts w:ascii="Verdana" w:hAnsi="Verdana"/>
          <w:b/>
          <w:color w:val="000000" w:themeColor="text1"/>
          <w:sz w:val="16"/>
          <w:szCs w:val="16"/>
        </w:rPr>
        <w:t>Процентная ставка по одиннадцатому купону – С11 -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29</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11</w:t>
            </w:r>
            <w:r w:rsidRPr="00544B2E">
              <w:rPr>
                <w:rFonts w:ascii="Verdana" w:hAnsi="Verdana"/>
                <w:b/>
                <w:color w:val="000000" w:themeColor="text1"/>
                <w:sz w:val="16"/>
                <w:szCs w:val="16"/>
              </w:rPr>
              <w:t>.2018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30.</w:t>
            </w:r>
            <w:r w:rsidRPr="00544B2E">
              <w:rPr>
                <w:rFonts w:ascii="Verdana" w:hAnsi="Verdana"/>
                <w:b/>
                <w:color w:val="000000" w:themeColor="text1"/>
                <w:sz w:val="16"/>
                <w:szCs w:val="16"/>
                <w:lang w:val="en-US"/>
              </w:rPr>
              <w:t>05</w:t>
            </w:r>
            <w:r w:rsidRPr="00544B2E">
              <w:rPr>
                <w:rFonts w:ascii="Verdana" w:hAnsi="Verdana"/>
                <w:b/>
                <w:color w:val="000000" w:themeColor="text1"/>
                <w:sz w:val="16"/>
                <w:szCs w:val="16"/>
              </w:rPr>
              <w:t>.2019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одиннадцатому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К11</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11</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11</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10</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K11 – сумма купонной выплаты по 11-му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C11 – размер процентной ставки 11-го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T(10) – дата начала 11-го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T(11) – дата окончания 11-го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 xml:space="preserve">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w:t>
            </w:r>
            <w:r w:rsidRPr="00544B2E">
              <w:rPr>
                <w:rFonts w:ascii="Verdana" w:hAnsi="Verdana"/>
                <w:b/>
                <w:color w:val="000000" w:themeColor="text1"/>
                <w:sz w:val="16"/>
                <w:szCs w:val="16"/>
              </w:rPr>
              <w:lastRenderedPageBreak/>
              <w:t>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lastRenderedPageBreak/>
        <w:t xml:space="preserve">12. Купон: </w:t>
      </w:r>
      <w:r w:rsidRPr="00544B2E">
        <w:rPr>
          <w:rFonts w:ascii="Verdana" w:hAnsi="Verdana"/>
          <w:b/>
          <w:color w:val="000000" w:themeColor="text1"/>
          <w:sz w:val="16"/>
          <w:szCs w:val="16"/>
        </w:rPr>
        <w:t>Процентная ставка по двенадцатому купону – С12 -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30.</w:t>
            </w:r>
            <w:r w:rsidRPr="00544B2E">
              <w:rPr>
                <w:rFonts w:ascii="Verdana" w:hAnsi="Verdana"/>
                <w:b/>
                <w:color w:val="000000" w:themeColor="text1"/>
                <w:sz w:val="16"/>
                <w:szCs w:val="16"/>
                <w:lang w:val="en-US"/>
              </w:rPr>
              <w:t>05</w:t>
            </w:r>
            <w:r w:rsidRPr="00544B2E">
              <w:rPr>
                <w:rFonts w:ascii="Verdana" w:hAnsi="Verdana"/>
                <w:b/>
                <w:color w:val="000000" w:themeColor="text1"/>
                <w:sz w:val="16"/>
                <w:szCs w:val="16"/>
              </w:rPr>
              <w:t>.2019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28</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11</w:t>
            </w:r>
            <w:r w:rsidRPr="00544B2E">
              <w:rPr>
                <w:rFonts w:ascii="Verdana" w:hAnsi="Verdana"/>
                <w:b/>
                <w:color w:val="000000" w:themeColor="text1"/>
                <w:sz w:val="16"/>
                <w:szCs w:val="16"/>
              </w:rPr>
              <w:t>.2019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двенадцатому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К12</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12</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12</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11</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K12 – сумма купонной выплаты по 12-му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C12 – размер процентной ставки 12-го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T(11) – дата начала 12-го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T(12) – дата окончания 12-го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13. Купон: </w:t>
      </w:r>
      <w:r w:rsidRPr="00544B2E">
        <w:rPr>
          <w:rFonts w:ascii="Verdana" w:hAnsi="Verdana"/>
          <w:b/>
          <w:color w:val="000000" w:themeColor="text1"/>
          <w:sz w:val="16"/>
          <w:szCs w:val="16"/>
        </w:rPr>
        <w:t>Процентная ставка по тринадцатому купону – С13 -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28</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11</w:t>
            </w:r>
            <w:r w:rsidRPr="00544B2E">
              <w:rPr>
                <w:rFonts w:ascii="Verdana" w:hAnsi="Verdana"/>
                <w:b/>
                <w:color w:val="000000" w:themeColor="text1"/>
                <w:sz w:val="16"/>
                <w:szCs w:val="16"/>
              </w:rPr>
              <w:t>.2019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28</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05</w:t>
            </w:r>
            <w:r w:rsidRPr="00544B2E">
              <w:rPr>
                <w:rFonts w:ascii="Verdana" w:hAnsi="Verdana"/>
                <w:b/>
                <w:color w:val="000000" w:themeColor="text1"/>
                <w:sz w:val="16"/>
                <w:szCs w:val="16"/>
              </w:rPr>
              <w:t>.2020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тринадцатому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К13</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13</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13</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12</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K13 – сумма купонной выплаты по 13-му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C13 – размер процентной ставки 13-го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T(12) – дата начала 13-го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T(13) – дата окончания 13-го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14. Купон: </w:t>
      </w:r>
      <w:r w:rsidRPr="00544B2E">
        <w:rPr>
          <w:rFonts w:ascii="Verdana" w:hAnsi="Verdana"/>
          <w:b/>
          <w:color w:val="000000" w:themeColor="text1"/>
          <w:sz w:val="16"/>
          <w:szCs w:val="16"/>
        </w:rPr>
        <w:t>Процентная ставка по четырнадцатому купону – С14 -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28</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05</w:t>
            </w:r>
            <w:r w:rsidRPr="00544B2E">
              <w:rPr>
                <w:rFonts w:ascii="Verdana" w:hAnsi="Verdana"/>
                <w:b/>
                <w:color w:val="000000" w:themeColor="text1"/>
                <w:sz w:val="16"/>
                <w:szCs w:val="16"/>
              </w:rPr>
              <w:t>.2020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26</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11</w:t>
            </w:r>
            <w:r w:rsidRPr="00544B2E">
              <w:rPr>
                <w:rFonts w:ascii="Verdana" w:hAnsi="Verdana"/>
                <w:b/>
                <w:color w:val="000000" w:themeColor="text1"/>
                <w:sz w:val="16"/>
                <w:szCs w:val="16"/>
              </w:rPr>
              <w:t>.2020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четырнадцатому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К14</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14</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14</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13</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K14 – сумма купонной выплаты по 14-му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C14 – размер процентной ставки 14-го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T(13) – дата начала 14-го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T(14) – дата окончания 14-го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 xml:space="preserve">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w:t>
            </w:r>
            <w:r w:rsidRPr="00544B2E">
              <w:rPr>
                <w:rFonts w:ascii="Verdana" w:hAnsi="Verdana"/>
                <w:b/>
                <w:color w:val="000000" w:themeColor="text1"/>
                <w:sz w:val="16"/>
                <w:szCs w:val="16"/>
              </w:rPr>
              <w:lastRenderedPageBreak/>
              <w:t>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widowControl w:val="0"/>
        <w:adjustRightInd w:val="0"/>
        <w:ind w:firstLine="709"/>
        <w:jc w:val="both"/>
        <w:rPr>
          <w:rFonts w:ascii="Verdana" w:hAnsi="Verdana"/>
          <w:b/>
          <w:bCs/>
          <w:iCs/>
          <w:color w:val="000000" w:themeColor="text1"/>
          <w:sz w:val="16"/>
          <w:szCs w:val="16"/>
        </w:rPr>
      </w:pPr>
      <w:r w:rsidRPr="00544B2E">
        <w:rPr>
          <w:rFonts w:ascii="Verdana" w:hAnsi="Verdana"/>
          <w:b/>
          <w:bCs/>
          <w:iCs/>
          <w:color w:val="000000" w:themeColor="text1"/>
          <w:sz w:val="16"/>
          <w:szCs w:val="16"/>
        </w:rPr>
        <w:lastRenderedPageBreak/>
        <w:t>Если дата окончания любого из четырнадцати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платежа.</w:t>
      </w:r>
    </w:p>
    <w:p w:rsidR="00544B2E" w:rsidRPr="00544B2E" w:rsidRDefault="00544B2E" w:rsidP="00544B2E">
      <w:pPr>
        <w:autoSpaceDE/>
        <w:autoSpaceDN/>
        <w:spacing w:after="200" w:line="276" w:lineRule="auto"/>
        <w:rPr>
          <w:rStyle w:val="SUBST"/>
          <w:rFonts w:ascii="Verdana" w:hAnsi="Verdana"/>
          <w:i w:val="0"/>
          <w:color w:val="000000" w:themeColor="text1"/>
          <w:sz w:val="16"/>
          <w:szCs w:val="16"/>
        </w:rPr>
      </w:pPr>
    </w:p>
    <w:p w:rsidR="00544B2E" w:rsidRPr="00544B2E" w:rsidRDefault="00544B2E" w:rsidP="00544B2E">
      <w:pPr>
        <w:adjustRightInd w:val="0"/>
        <w:ind w:firstLine="720"/>
        <w:outlineLvl w:val="0"/>
        <w:rPr>
          <w:rFonts w:ascii="Verdana" w:hAnsi="Verdana"/>
          <w:color w:val="000000" w:themeColor="text1"/>
          <w:sz w:val="16"/>
          <w:szCs w:val="16"/>
        </w:rPr>
      </w:pPr>
      <w:r w:rsidRPr="00544B2E">
        <w:rPr>
          <w:rFonts w:ascii="Verdana" w:hAnsi="Verdana"/>
          <w:b/>
          <w:color w:val="000000" w:themeColor="text1"/>
          <w:sz w:val="16"/>
          <w:szCs w:val="16"/>
          <w:u w:val="single"/>
        </w:rPr>
        <w:t>Текст новой редакции с изменениями</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9.3. Порядок определения дохода, выплачиваемого по каждой облигации</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Размер дохода или порядок его определения, в том числе размер дохода, выплачиваемого по каждому купону, или порядок его определения:</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Процентная ставка по первому купону - С1 - определяется уполномоченным органом Эмитента одновременно с утверждением даты начала размещения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Информация о процентной ставке по первому купону раскрывается в порядке, предусмотренном п. 11. Решения о выпуске ценных бумаг.</w:t>
      </w:r>
    </w:p>
    <w:p w:rsidR="00544B2E" w:rsidRPr="00544B2E" w:rsidRDefault="00544B2E" w:rsidP="00544B2E">
      <w:pPr>
        <w:ind w:firstLine="709"/>
        <w:rPr>
          <w:rFonts w:ascii="Verdana" w:hAnsi="Verdana"/>
          <w:b/>
          <w:color w:val="000000" w:themeColor="text1"/>
          <w:sz w:val="16"/>
          <w:szCs w:val="16"/>
          <w:u w:val="single"/>
        </w:rPr>
      </w:pPr>
      <w:r w:rsidRPr="00544B2E">
        <w:rPr>
          <w:rFonts w:ascii="Verdana" w:hAnsi="Verdana"/>
          <w:b/>
          <w:color w:val="000000" w:themeColor="text1"/>
          <w:sz w:val="16"/>
          <w:szCs w:val="16"/>
          <w:u w:val="single"/>
        </w:rPr>
        <w:t>Порядок определения процентной ставки по купонам, начиная со второго:</w:t>
      </w:r>
    </w:p>
    <w:p w:rsidR="00544B2E" w:rsidRPr="00544B2E" w:rsidRDefault="00544B2E" w:rsidP="00544B2E">
      <w:pPr>
        <w:ind w:firstLine="709"/>
        <w:jc w:val="both"/>
        <w:rPr>
          <w:rFonts w:ascii="Verdana" w:hAnsi="Verdana"/>
          <w:b/>
          <w:color w:val="000000" w:themeColor="text1"/>
          <w:sz w:val="16"/>
          <w:szCs w:val="16"/>
        </w:rPr>
      </w:pPr>
      <w:r w:rsidRPr="00544B2E">
        <w:rPr>
          <w:rFonts w:ascii="Verdana" w:hAnsi="Verdana"/>
          <w:b/>
          <w:color w:val="000000" w:themeColor="text1"/>
          <w:sz w:val="16"/>
          <w:szCs w:val="16"/>
        </w:rPr>
        <w:t>1) Одновременно с определением процентной ставки по первому купону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2-го по 11-ый купонный период (</w:t>
      </w:r>
      <w:r w:rsidRPr="00544B2E">
        <w:rPr>
          <w:rFonts w:ascii="Verdana" w:hAnsi="Verdana"/>
          <w:b/>
          <w:color w:val="000000" w:themeColor="text1"/>
          <w:sz w:val="16"/>
          <w:szCs w:val="16"/>
          <w:lang w:val="en-US"/>
        </w:rPr>
        <w:t>j</w:t>
      </w:r>
      <w:r w:rsidRPr="00544B2E">
        <w:rPr>
          <w:rFonts w:ascii="Verdana" w:hAnsi="Verdana"/>
          <w:b/>
          <w:color w:val="000000" w:themeColor="text1"/>
          <w:sz w:val="16"/>
          <w:szCs w:val="16"/>
        </w:rPr>
        <w:t>=2,3, 4, 5, 6, 7, 8, 9, 10, 11).</w:t>
      </w:r>
    </w:p>
    <w:p w:rsidR="00544B2E" w:rsidRPr="00544B2E" w:rsidRDefault="00544B2E" w:rsidP="00544B2E">
      <w:pPr>
        <w:ind w:firstLine="709"/>
        <w:jc w:val="both"/>
        <w:rPr>
          <w:rFonts w:ascii="Verdana" w:hAnsi="Verdana"/>
          <w:b/>
          <w:color w:val="000000" w:themeColor="text1"/>
          <w:sz w:val="16"/>
          <w:szCs w:val="16"/>
        </w:rPr>
      </w:pPr>
      <w:r w:rsidRPr="00544B2E">
        <w:rPr>
          <w:rFonts w:ascii="Verdana" w:hAnsi="Verdana"/>
          <w:b/>
          <w:color w:val="000000" w:themeColor="text1"/>
          <w:sz w:val="16"/>
          <w:szCs w:val="16"/>
        </w:rPr>
        <w:t>В случае если Эмитентом не будет принято такого решения в отношении какого-либо из указанных купонных периодов (</w:t>
      </w:r>
      <w:r w:rsidRPr="00544B2E">
        <w:rPr>
          <w:rFonts w:ascii="Verdana" w:hAnsi="Verdana"/>
          <w:b/>
          <w:color w:val="000000" w:themeColor="text1"/>
          <w:sz w:val="16"/>
          <w:szCs w:val="16"/>
          <w:lang w:val="en-US"/>
        </w:rPr>
        <w:t>j</w:t>
      </w:r>
      <w:r w:rsidRPr="00544B2E">
        <w:rPr>
          <w:rFonts w:ascii="Verdana" w:hAnsi="Verdana"/>
          <w:b/>
          <w:color w:val="000000" w:themeColor="text1"/>
          <w:sz w:val="16"/>
          <w:szCs w:val="16"/>
        </w:rPr>
        <w:t xml:space="preserve">-й купонный период), Эмитент будет обязан приобрести Облигации по требованиям их владельцев, заявленным в течение последних 5 (Пяти) рабочих дней купонного периода, </w:t>
      </w:r>
      <w:r w:rsidRPr="00544B2E">
        <w:rPr>
          <w:rFonts w:ascii="Verdana" w:hAnsi="Verdana"/>
          <w:b/>
          <w:bCs/>
          <w:iCs/>
          <w:color w:val="000000" w:themeColor="text1"/>
          <w:sz w:val="16"/>
          <w:szCs w:val="16"/>
        </w:rPr>
        <w:t>предшествующего купонному периоду, по которому Эмитентом определяется размер (порядок определения размера) процента (купона) по Облигациям</w:t>
      </w:r>
      <w:r w:rsidRPr="00544B2E">
        <w:rPr>
          <w:rStyle w:val="SUBST"/>
          <w:rFonts w:ascii="Verdana" w:hAnsi="Verdana"/>
          <w:bCs/>
          <w:i w:val="0"/>
          <w:iCs/>
          <w:color w:val="000000" w:themeColor="text1"/>
          <w:sz w:val="16"/>
          <w:szCs w:val="16"/>
        </w:rPr>
        <w:t>.</w:t>
      </w:r>
    </w:p>
    <w:p w:rsidR="00544B2E" w:rsidRPr="00544B2E" w:rsidRDefault="00544B2E" w:rsidP="00544B2E">
      <w:pPr>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Указанная информация, включая порядковые номера купонов, процентная ставка </w:t>
      </w:r>
      <w:r w:rsidRPr="00544B2E">
        <w:rPr>
          <w:rStyle w:val="SUBST"/>
          <w:rFonts w:ascii="Verdana" w:hAnsi="Verdana"/>
          <w:bCs/>
          <w:i w:val="0"/>
          <w:iCs/>
          <w:color w:val="000000" w:themeColor="text1"/>
          <w:sz w:val="16"/>
          <w:szCs w:val="16"/>
        </w:rPr>
        <w:t>или порядок определения ставки по которым устанавливается Эмитентом одновременно с определением процентной ставки по первому купону</w:t>
      </w:r>
      <w:r w:rsidRPr="00544B2E">
        <w:rPr>
          <w:rFonts w:ascii="Verdana" w:hAnsi="Verdana"/>
          <w:b/>
          <w:color w:val="000000" w:themeColor="text1"/>
          <w:sz w:val="16"/>
          <w:szCs w:val="16"/>
        </w:rPr>
        <w:t>, а также порядковый номер купонного периода (j), в котором владельцы Облигаций могут требовать приобретения Облигаций Эмитентом, раскрывается Эмитентом</w:t>
      </w:r>
      <w:r w:rsidRPr="00544B2E">
        <w:rPr>
          <w:rStyle w:val="SUBST"/>
          <w:rFonts w:ascii="Verdana" w:hAnsi="Verdana"/>
          <w:i w:val="0"/>
          <w:color w:val="000000" w:themeColor="text1"/>
          <w:sz w:val="16"/>
          <w:szCs w:val="16"/>
        </w:rPr>
        <w:t xml:space="preserve"> в форме сообщения </w:t>
      </w:r>
      <w:r w:rsidRPr="00544B2E">
        <w:rPr>
          <w:rFonts w:ascii="Verdana" w:hAnsi="Verdana"/>
          <w:b/>
          <w:color w:val="000000" w:themeColor="text1"/>
          <w:sz w:val="16"/>
          <w:szCs w:val="16"/>
        </w:rPr>
        <w:t xml:space="preserve">не позднее даты начала размещения Облигаций и в следующие сроки с момента принятия решения </w:t>
      </w:r>
      <w:r w:rsidRPr="00544B2E">
        <w:rPr>
          <w:rStyle w:val="SUBST"/>
          <w:rFonts w:ascii="Verdana" w:hAnsi="Verdana"/>
          <w:bCs/>
          <w:i w:val="0"/>
          <w:iCs/>
          <w:color w:val="000000" w:themeColor="text1"/>
          <w:sz w:val="16"/>
          <w:szCs w:val="16"/>
        </w:rPr>
        <w:t xml:space="preserve">уполномоченным органом управления </w:t>
      </w:r>
      <w:r w:rsidRPr="00544B2E">
        <w:rPr>
          <w:rFonts w:ascii="Verdana" w:hAnsi="Verdana"/>
          <w:b/>
          <w:color w:val="000000" w:themeColor="text1"/>
          <w:sz w:val="16"/>
          <w:szCs w:val="16"/>
        </w:rPr>
        <w:t>Эмитента, которым принято такое решение:</w:t>
      </w:r>
    </w:p>
    <w:p w:rsidR="00544B2E" w:rsidRPr="00544B2E" w:rsidRDefault="00544B2E" w:rsidP="00544B2E">
      <w:pPr>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 - в Ленте новостей</w:t>
      </w:r>
      <w:r w:rsidRPr="00544B2E">
        <w:rPr>
          <w:rFonts w:ascii="Verdana" w:hAnsi="Verdana"/>
          <w:b/>
          <w:bCs/>
          <w:iCs/>
          <w:color w:val="000000" w:themeColor="text1"/>
          <w:sz w:val="16"/>
          <w:szCs w:val="16"/>
        </w:rPr>
        <w:t xml:space="preserve"> </w:t>
      </w:r>
      <w:r w:rsidRPr="00544B2E">
        <w:rPr>
          <w:rFonts w:ascii="Verdana" w:hAnsi="Verdana"/>
          <w:b/>
          <w:color w:val="000000" w:themeColor="text1"/>
          <w:sz w:val="16"/>
          <w:szCs w:val="16"/>
        </w:rPr>
        <w:t>– не позднее 1 (Одного) дня;</w:t>
      </w:r>
    </w:p>
    <w:p w:rsidR="00544B2E" w:rsidRPr="00544B2E" w:rsidRDefault="00544B2E" w:rsidP="00544B2E">
      <w:pPr>
        <w:tabs>
          <w:tab w:val="num" w:pos="0"/>
        </w:tabs>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 на странице Эмитента в сети Интернет по адресу: </w:t>
      </w:r>
      <w:hyperlink r:id="rId46" w:history="1">
        <w:r w:rsidRPr="00544B2E">
          <w:rPr>
            <w:rStyle w:val="SUBST"/>
            <w:rFonts w:ascii="Verdana" w:eastAsia="SimSun" w:hAnsi="Verdana"/>
            <w:bCs/>
            <w:i w:val="0"/>
            <w:iCs/>
            <w:color w:val="000000" w:themeColor="text1"/>
            <w:sz w:val="16"/>
            <w:szCs w:val="16"/>
          </w:rPr>
          <w:t>http://transbalts.ru/about.html</w:t>
        </w:r>
      </w:hyperlink>
      <w:r w:rsidRPr="00544B2E">
        <w:rPr>
          <w:rFonts w:ascii="Verdana" w:hAnsi="Verdana"/>
          <w:b/>
          <w:color w:val="000000" w:themeColor="text1"/>
          <w:sz w:val="16"/>
          <w:szCs w:val="16"/>
        </w:rPr>
        <w:t xml:space="preserve">, </w:t>
      </w:r>
      <w:hyperlink r:id="rId47" w:history="1">
        <w:r w:rsidRPr="00544B2E">
          <w:rPr>
            <w:rFonts w:ascii="Verdana" w:hAnsi="Verdana"/>
            <w:b/>
            <w:bCs/>
            <w:iCs/>
            <w:color w:val="000000" w:themeColor="text1"/>
            <w:sz w:val="16"/>
            <w:szCs w:val="16"/>
          </w:rPr>
          <w:t>http://www.e-disclosure.ru/portal/company.aspx?id=33860</w:t>
        </w:r>
      </w:hyperlink>
      <w:r w:rsidRPr="00544B2E">
        <w:rPr>
          <w:rFonts w:ascii="Verdana" w:hAnsi="Verdana"/>
          <w:b/>
          <w:bCs/>
          <w:iCs/>
          <w:color w:val="000000" w:themeColor="text1"/>
          <w:sz w:val="16"/>
          <w:szCs w:val="16"/>
        </w:rPr>
        <w:t xml:space="preserve"> </w:t>
      </w:r>
      <w:r w:rsidRPr="00544B2E">
        <w:rPr>
          <w:rFonts w:ascii="Verdana" w:hAnsi="Verdana"/>
          <w:b/>
          <w:color w:val="000000" w:themeColor="text1"/>
          <w:sz w:val="16"/>
          <w:szCs w:val="16"/>
        </w:rPr>
        <w:t>– не позднее 2 (Двух) дней.</w:t>
      </w:r>
    </w:p>
    <w:p w:rsidR="00544B2E" w:rsidRPr="00544B2E" w:rsidRDefault="00544B2E" w:rsidP="00544B2E">
      <w:pPr>
        <w:tabs>
          <w:tab w:val="num" w:pos="1320"/>
        </w:tabs>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При этом публикация в сети Интернет осуществляется после публикации в Ленте новостей. </w:t>
      </w:r>
    </w:p>
    <w:p w:rsidR="00544B2E" w:rsidRPr="00544B2E" w:rsidRDefault="00544B2E" w:rsidP="00544B2E">
      <w:pPr>
        <w:tabs>
          <w:tab w:val="num" w:pos="1320"/>
        </w:tabs>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7 (семь) рабочих дней до окончания 1-го купона. </w:t>
      </w:r>
    </w:p>
    <w:p w:rsidR="00544B2E" w:rsidRPr="00544B2E" w:rsidRDefault="00544B2E" w:rsidP="00544B2E">
      <w:pPr>
        <w:tabs>
          <w:tab w:val="num" w:pos="1320"/>
        </w:tabs>
        <w:ind w:firstLine="709"/>
        <w:jc w:val="both"/>
        <w:rPr>
          <w:rFonts w:ascii="Verdana" w:hAnsi="Verdana"/>
          <w:b/>
          <w:color w:val="000000" w:themeColor="text1"/>
          <w:sz w:val="16"/>
          <w:szCs w:val="16"/>
        </w:rPr>
      </w:pPr>
      <w:r w:rsidRPr="00544B2E">
        <w:rPr>
          <w:rFonts w:ascii="Verdana" w:hAnsi="Verdana"/>
          <w:b/>
          <w:color w:val="000000" w:themeColor="text1"/>
          <w:sz w:val="16"/>
          <w:szCs w:val="16"/>
        </w:rPr>
        <w:t xml:space="preserve">В данном случае Эмитент обязан обеспечить право владельцев Облигаций требовать от Эмитента приобретения Облигаций в течение последних 5 (Пяти) рабочих дней 1-го купонного периода. </w:t>
      </w:r>
      <w:r w:rsidRPr="00544B2E">
        <w:rPr>
          <w:rStyle w:val="SUBST"/>
          <w:rFonts w:ascii="Verdana" w:hAnsi="Verdana"/>
          <w:i w:val="0"/>
          <w:color w:val="000000" w:themeColor="text1"/>
          <w:sz w:val="16"/>
          <w:szCs w:val="16"/>
        </w:rPr>
        <w:t>В момент оплаты приобретаемых Облигаций Эмитент выплачивает владельцу Облигаций дополнительно к Цене приобретения Облигаций накопленный купонный доход по Облигациям, рассчитанный на дату совершения платежа (Дату приобретения).</w:t>
      </w:r>
    </w:p>
    <w:p w:rsidR="00544B2E" w:rsidRPr="00544B2E" w:rsidRDefault="00544B2E" w:rsidP="00544B2E">
      <w:pPr>
        <w:tabs>
          <w:tab w:val="num" w:pos="1320"/>
        </w:tabs>
        <w:ind w:firstLine="709"/>
        <w:jc w:val="both"/>
        <w:rPr>
          <w:rStyle w:val="SUBST"/>
          <w:rFonts w:ascii="Verdana" w:hAnsi="Verdana"/>
          <w:i w:val="0"/>
          <w:color w:val="000000" w:themeColor="text1"/>
          <w:sz w:val="16"/>
          <w:szCs w:val="16"/>
        </w:rPr>
      </w:pPr>
      <w:r w:rsidRPr="00544B2E">
        <w:rPr>
          <w:rFonts w:ascii="Verdana" w:hAnsi="Verdana"/>
          <w:b/>
          <w:color w:val="000000" w:themeColor="text1"/>
          <w:sz w:val="16"/>
          <w:szCs w:val="16"/>
        </w:rPr>
        <w:t xml:space="preserve">2) </w:t>
      </w:r>
      <w:r w:rsidRPr="00544B2E">
        <w:rPr>
          <w:rStyle w:val="SUBST"/>
          <w:rFonts w:ascii="Verdana" w:hAnsi="Verdana"/>
          <w:i w:val="0"/>
          <w:color w:val="000000" w:themeColor="text1"/>
          <w:sz w:val="16"/>
          <w:szCs w:val="16"/>
        </w:rPr>
        <w:t>Процентная ставка по купонам или порядок определения процентной ставки по купонам, размер (порядок определения) которых не был установлен Эмитентом одновременно с определением процентной ставки по первому купону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 xml:space="preserve">=2, 3, 4, 5, 6, 7, 8, 9, 10, 11),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-го купона, которая наступает не позднее, чем за 7 (семь) рабочих дней до окончания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 xml:space="preserve">-1)-го купона. Эмитент имеет право определить в Дату установления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 xml:space="preserve">-го купона ставку или порядок определения ставки любого количества следующих за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 xml:space="preserve">-м купоном неопределенных купонов (при этом k - номер последнего из определяемых купонов). Размер процентной ставки </w:t>
      </w:r>
      <w:r w:rsidRPr="00544B2E">
        <w:rPr>
          <w:rStyle w:val="SUBST"/>
          <w:rFonts w:ascii="Verdana" w:hAnsi="Verdana"/>
          <w:bCs/>
          <w:i w:val="0"/>
          <w:iCs/>
          <w:color w:val="000000" w:themeColor="text1"/>
          <w:sz w:val="16"/>
          <w:szCs w:val="16"/>
        </w:rPr>
        <w:t xml:space="preserve">или порядок определения ставок </w:t>
      </w:r>
      <w:r w:rsidRPr="00544B2E">
        <w:rPr>
          <w:rStyle w:val="SUBST"/>
          <w:rFonts w:ascii="Verdana" w:hAnsi="Verdana"/>
          <w:i w:val="0"/>
          <w:color w:val="000000" w:themeColor="text1"/>
          <w:sz w:val="16"/>
          <w:szCs w:val="16"/>
        </w:rPr>
        <w:t xml:space="preserve">по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 xml:space="preserve">-му купону доводится Эмитентом до сведения владельцев Облигаций в срок, не позднее, чем за 5 (Пять) рабочих дней до даты начала </w:t>
      </w:r>
      <w:r w:rsidRPr="00544B2E">
        <w:rPr>
          <w:rStyle w:val="SUBST"/>
          <w:rFonts w:ascii="Verdana" w:hAnsi="Verdana"/>
          <w:i w:val="0"/>
          <w:color w:val="000000" w:themeColor="text1"/>
          <w:sz w:val="16"/>
          <w:szCs w:val="16"/>
          <w:lang w:val="en-US"/>
        </w:rPr>
        <w:t>j</w:t>
      </w:r>
      <w:r w:rsidRPr="00544B2E">
        <w:rPr>
          <w:rStyle w:val="SUBST"/>
          <w:rFonts w:ascii="Verdana" w:hAnsi="Verdana"/>
          <w:i w:val="0"/>
          <w:color w:val="000000" w:themeColor="text1"/>
          <w:sz w:val="16"/>
          <w:szCs w:val="16"/>
        </w:rPr>
        <w:t>-го купонного периода по Облигациям, путем публикации соответствующего сообщения в форме сообщения о существенном факте в следующие сроки:</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 в Ленте новостей - не позднее 1 (Одного) дня с момента принятия решения </w:t>
      </w:r>
      <w:r w:rsidRPr="00544B2E">
        <w:rPr>
          <w:rStyle w:val="SUBST"/>
          <w:rFonts w:ascii="Verdana" w:hAnsi="Verdana"/>
          <w:bCs/>
          <w:i w:val="0"/>
          <w:iCs/>
          <w:color w:val="000000" w:themeColor="text1"/>
          <w:sz w:val="16"/>
          <w:szCs w:val="16"/>
        </w:rPr>
        <w:t>уполномоченным органом управления</w:t>
      </w:r>
      <w:r w:rsidRPr="00544B2E">
        <w:rPr>
          <w:rStyle w:val="SUBST"/>
          <w:rFonts w:ascii="Verdana" w:hAnsi="Verdana"/>
          <w:i w:val="0"/>
          <w:color w:val="000000" w:themeColor="text1"/>
          <w:sz w:val="16"/>
          <w:szCs w:val="16"/>
        </w:rPr>
        <w:t xml:space="preserve"> Эмитента;</w:t>
      </w:r>
    </w:p>
    <w:p w:rsidR="00544B2E" w:rsidRPr="00544B2E" w:rsidRDefault="00544B2E" w:rsidP="00544B2E">
      <w:pPr>
        <w:adjustRightInd w:val="0"/>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 на странице Эмитента в сети Интернет по адресу: </w:t>
      </w:r>
      <w:hyperlink r:id="rId48" w:history="1">
        <w:r w:rsidRPr="00544B2E">
          <w:rPr>
            <w:rStyle w:val="SUBST"/>
            <w:rFonts w:ascii="Verdana" w:eastAsia="SimSun" w:hAnsi="Verdana"/>
            <w:bCs/>
            <w:i w:val="0"/>
            <w:iCs/>
            <w:color w:val="000000" w:themeColor="text1"/>
            <w:sz w:val="16"/>
            <w:szCs w:val="16"/>
          </w:rPr>
          <w:t>http://transbalts.ru/about.html</w:t>
        </w:r>
      </w:hyperlink>
      <w:r w:rsidRPr="00544B2E">
        <w:rPr>
          <w:rFonts w:ascii="Verdana" w:hAnsi="Verdana"/>
          <w:b/>
          <w:color w:val="000000" w:themeColor="text1"/>
          <w:sz w:val="16"/>
          <w:szCs w:val="16"/>
        </w:rPr>
        <w:t xml:space="preserve">, </w:t>
      </w:r>
      <w:hyperlink r:id="rId49" w:history="1">
        <w:r w:rsidRPr="00544B2E">
          <w:rPr>
            <w:rFonts w:ascii="Verdana" w:hAnsi="Verdana"/>
            <w:b/>
            <w:bCs/>
            <w:iCs/>
            <w:color w:val="000000" w:themeColor="text1"/>
            <w:sz w:val="16"/>
            <w:szCs w:val="16"/>
          </w:rPr>
          <w:t>http://www.e-disclosure.ru/portal/company.aspx?id=33860</w:t>
        </w:r>
      </w:hyperlink>
      <w:r w:rsidRPr="00544B2E">
        <w:rPr>
          <w:rFonts w:ascii="Verdana" w:hAnsi="Verdana"/>
          <w:b/>
          <w:bCs/>
          <w:iCs/>
          <w:color w:val="000000" w:themeColor="text1"/>
          <w:sz w:val="16"/>
          <w:szCs w:val="16"/>
        </w:rPr>
        <w:t xml:space="preserve"> </w:t>
      </w:r>
      <w:r w:rsidRPr="00544B2E">
        <w:rPr>
          <w:rStyle w:val="SUBST"/>
          <w:rFonts w:ascii="Verdana" w:hAnsi="Verdana"/>
          <w:i w:val="0"/>
          <w:color w:val="000000" w:themeColor="text1"/>
          <w:sz w:val="16"/>
          <w:szCs w:val="16"/>
        </w:rPr>
        <w:t xml:space="preserve">- не позднее 2 (Двух) дней с момента  принятия решения </w:t>
      </w:r>
      <w:r w:rsidRPr="00544B2E">
        <w:rPr>
          <w:rStyle w:val="SUBST"/>
          <w:rFonts w:ascii="Verdana" w:hAnsi="Verdana"/>
          <w:bCs/>
          <w:i w:val="0"/>
          <w:iCs/>
          <w:color w:val="000000" w:themeColor="text1"/>
          <w:sz w:val="16"/>
          <w:szCs w:val="16"/>
        </w:rPr>
        <w:t xml:space="preserve">уполномоченным органом управления </w:t>
      </w:r>
      <w:r w:rsidRPr="00544B2E">
        <w:rPr>
          <w:rStyle w:val="SUBST"/>
          <w:rFonts w:ascii="Verdana" w:hAnsi="Verdana"/>
          <w:i w:val="0"/>
          <w:color w:val="000000" w:themeColor="text1"/>
          <w:sz w:val="16"/>
          <w:szCs w:val="16"/>
        </w:rPr>
        <w:t>Эмитента.</w:t>
      </w:r>
    </w:p>
    <w:p w:rsidR="00544B2E" w:rsidRPr="00544B2E" w:rsidRDefault="00544B2E" w:rsidP="00544B2E">
      <w:pPr>
        <w:adjustRightInd w:val="0"/>
        <w:ind w:firstLine="709"/>
        <w:jc w:val="both"/>
        <w:rPr>
          <w:rStyle w:val="SUBST"/>
          <w:rFonts w:ascii="Verdana" w:hAnsi="Verdana"/>
          <w:i w:val="0"/>
          <w:color w:val="000000" w:themeColor="text1"/>
          <w:sz w:val="16"/>
          <w:szCs w:val="16"/>
        </w:rPr>
      </w:pPr>
      <w:r w:rsidRPr="00544B2E">
        <w:rPr>
          <w:rFonts w:ascii="Verdana" w:hAnsi="Verdana"/>
          <w:b/>
          <w:color w:val="000000" w:themeColor="text1"/>
          <w:sz w:val="16"/>
          <w:szCs w:val="16"/>
        </w:rPr>
        <w:t>При этом публикация в сети Интернет осуществляется после публикации в Ленте новостей.</w:t>
      </w:r>
    </w:p>
    <w:p w:rsidR="00544B2E" w:rsidRPr="00544B2E" w:rsidRDefault="00544B2E" w:rsidP="00544B2E">
      <w:pPr>
        <w:tabs>
          <w:tab w:val="num" w:pos="1320"/>
        </w:tabs>
        <w:ind w:firstLine="709"/>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3) 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w:t>
      </w:r>
      <w:r w:rsidRPr="00544B2E">
        <w:rPr>
          <w:rStyle w:val="SUBST"/>
          <w:rFonts w:ascii="Verdana" w:hAnsi="Verdana"/>
          <w:bCs/>
          <w:i w:val="0"/>
          <w:iCs/>
          <w:color w:val="000000" w:themeColor="text1"/>
          <w:sz w:val="16"/>
          <w:szCs w:val="16"/>
        </w:rPr>
        <w:t xml:space="preserve">или порядок определения ставок </w:t>
      </w:r>
      <w:r w:rsidRPr="00544B2E">
        <w:rPr>
          <w:rFonts w:ascii="Verdana" w:hAnsi="Verdana"/>
          <w:b/>
          <w:bCs/>
          <w:iCs/>
          <w:color w:val="000000" w:themeColor="text1"/>
          <w:sz w:val="16"/>
          <w:szCs w:val="16"/>
        </w:rPr>
        <w:t xml:space="preserve">хотя бы одного из купонов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w:t>
      </w:r>
      <w:r w:rsidRPr="00544B2E">
        <w:rPr>
          <w:rStyle w:val="SUBST"/>
          <w:rFonts w:ascii="Verdana" w:hAnsi="Verdana"/>
          <w:i w:val="0"/>
          <w:color w:val="000000" w:themeColor="text1"/>
          <w:sz w:val="16"/>
          <w:szCs w:val="16"/>
        </w:rPr>
        <w:t>2, 3, 4, 5, 6, 7, 8, 9, 10, 11</w:t>
      </w:r>
      <w:r w:rsidRPr="00544B2E">
        <w:rPr>
          <w:rFonts w:ascii="Verdana" w:hAnsi="Verdana"/>
          <w:b/>
          <w:bCs/>
          <w:iCs/>
          <w:color w:val="000000" w:themeColor="text1"/>
          <w:sz w:val="16"/>
          <w:szCs w:val="16"/>
        </w:rPr>
        <w:t xml:space="preserve">, тогда наряду с раскрытием сообщения о ставках </w:t>
      </w:r>
      <w:r w:rsidRPr="00544B2E">
        <w:rPr>
          <w:rStyle w:val="SUBST"/>
          <w:rFonts w:ascii="Verdana" w:hAnsi="Verdana"/>
          <w:bCs/>
          <w:i w:val="0"/>
          <w:color w:val="000000" w:themeColor="text1"/>
          <w:sz w:val="16"/>
          <w:szCs w:val="16"/>
        </w:rPr>
        <w:t>либо порядке определения ставок</w:t>
      </w:r>
      <w:r w:rsidRPr="00544B2E">
        <w:rPr>
          <w:rFonts w:ascii="Verdana" w:hAnsi="Verdana"/>
          <w:b/>
          <w:bCs/>
          <w:iCs/>
          <w:color w:val="000000" w:themeColor="text1"/>
          <w:sz w:val="16"/>
          <w:szCs w:val="16"/>
        </w:rPr>
        <w:t xml:space="preserve">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в течение последних 5 (Пяти) рабочих дней </w:t>
      </w:r>
      <w:r w:rsidRPr="00544B2E">
        <w:rPr>
          <w:rFonts w:ascii="Verdana" w:hAnsi="Verdana"/>
          <w:b/>
          <w:bCs/>
          <w:iCs/>
          <w:color w:val="000000" w:themeColor="text1"/>
          <w:sz w:val="16"/>
          <w:szCs w:val="16"/>
          <w:lang w:val="en-US"/>
        </w:rPr>
        <w:t>k</w:t>
      </w:r>
      <w:r w:rsidRPr="00544B2E">
        <w:rPr>
          <w:rFonts w:ascii="Verdana" w:hAnsi="Verdana"/>
          <w:b/>
          <w:bCs/>
          <w:iCs/>
          <w:color w:val="000000" w:themeColor="text1"/>
          <w:sz w:val="16"/>
          <w:szCs w:val="16"/>
        </w:rPr>
        <w:t xml:space="preserve">-го купонного периода (в случае если Эмитентом определяется ставка только одного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 xml:space="preserve">-го купона,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w:t>
      </w:r>
      <w:r w:rsidRPr="00544B2E">
        <w:rPr>
          <w:rFonts w:ascii="Verdana" w:hAnsi="Verdana"/>
          <w:b/>
          <w:bCs/>
          <w:iCs/>
          <w:color w:val="000000" w:themeColor="text1"/>
          <w:sz w:val="16"/>
          <w:szCs w:val="16"/>
          <w:lang w:val="en-US"/>
        </w:rPr>
        <w:t>k</w:t>
      </w:r>
      <w:r w:rsidRPr="00544B2E">
        <w:rPr>
          <w:rFonts w:ascii="Verdana" w:hAnsi="Verdana"/>
          <w:b/>
          <w:bCs/>
          <w:iCs/>
          <w:color w:val="000000" w:themeColor="text1"/>
          <w:sz w:val="16"/>
          <w:szCs w:val="16"/>
        </w:rPr>
        <w:t xml:space="preserve">). </w:t>
      </w:r>
      <w:r w:rsidRPr="00544B2E">
        <w:rPr>
          <w:rStyle w:val="SUBST"/>
          <w:rFonts w:ascii="Verdana" w:hAnsi="Verdana"/>
          <w:i w:val="0"/>
          <w:color w:val="000000" w:themeColor="text1"/>
          <w:sz w:val="16"/>
          <w:szCs w:val="16"/>
        </w:rPr>
        <w:t xml:space="preserve">В момент оплаты приобретаемых Облигаций Эмитент выплачивает владельцу Облигаций дополнительно к </w:t>
      </w:r>
      <w:r w:rsidRPr="00544B2E">
        <w:rPr>
          <w:rStyle w:val="SUBST"/>
          <w:rFonts w:ascii="Verdana" w:hAnsi="Verdana"/>
          <w:i w:val="0"/>
          <w:color w:val="000000" w:themeColor="text1"/>
          <w:sz w:val="16"/>
          <w:szCs w:val="16"/>
        </w:rPr>
        <w:lastRenderedPageBreak/>
        <w:t>Цене приобретения Облигаций накопленный купонный доход по Облигациям, рассчитанный на дату совершения платежа (Дату приобретения).</w:t>
      </w:r>
    </w:p>
    <w:p w:rsidR="00544B2E" w:rsidRPr="00544B2E" w:rsidRDefault="00544B2E" w:rsidP="00544B2E">
      <w:pPr>
        <w:tabs>
          <w:tab w:val="num" w:pos="1320"/>
        </w:tabs>
        <w:ind w:firstLine="709"/>
        <w:jc w:val="both"/>
        <w:rPr>
          <w:rStyle w:val="SUBST"/>
          <w:rFonts w:ascii="Verdana" w:hAnsi="Verdana"/>
          <w:i w:val="0"/>
          <w:color w:val="000000" w:themeColor="text1"/>
          <w:sz w:val="16"/>
          <w:szCs w:val="16"/>
        </w:rPr>
      </w:pPr>
      <w:r w:rsidRPr="00544B2E">
        <w:rPr>
          <w:rFonts w:ascii="Verdana" w:hAnsi="Verdana"/>
          <w:b/>
          <w:bCs/>
          <w:iCs/>
          <w:color w:val="000000" w:themeColor="text1"/>
          <w:sz w:val="16"/>
          <w:szCs w:val="16"/>
        </w:rPr>
        <w:t xml:space="preserve">Указанная информация, включая порядковые номера купонов, процентная ставка </w:t>
      </w:r>
      <w:r w:rsidRPr="00544B2E">
        <w:rPr>
          <w:rStyle w:val="SUBST"/>
          <w:rFonts w:ascii="Verdana" w:hAnsi="Verdana"/>
          <w:bCs/>
          <w:i w:val="0"/>
          <w:iCs/>
          <w:color w:val="000000" w:themeColor="text1"/>
          <w:sz w:val="16"/>
          <w:szCs w:val="16"/>
        </w:rPr>
        <w:t>или порядок определения ставок</w:t>
      </w:r>
      <w:r w:rsidRPr="00544B2E">
        <w:rPr>
          <w:rFonts w:ascii="Verdana" w:hAnsi="Verdana"/>
          <w:b/>
          <w:bCs/>
          <w:iCs/>
          <w:color w:val="000000" w:themeColor="text1"/>
          <w:sz w:val="16"/>
          <w:szCs w:val="16"/>
        </w:rPr>
        <w:t xml:space="preserve"> по которым определены в Дату установления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-го купона, а также порядковый номер купонного периода (</w:t>
      </w:r>
      <w:r w:rsidRPr="00544B2E">
        <w:rPr>
          <w:rFonts w:ascii="Verdana" w:hAnsi="Verdana"/>
          <w:b/>
          <w:bCs/>
          <w:iCs/>
          <w:color w:val="000000" w:themeColor="text1"/>
          <w:sz w:val="16"/>
          <w:szCs w:val="16"/>
          <w:lang w:val="en-US"/>
        </w:rPr>
        <w:t>k</w:t>
      </w:r>
      <w:r w:rsidRPr="00544B2E">
        <w:rPr>
          <w:rFonts w:ascii="Verdana" w:hAnsi="Verdana"/>
          <w:b/>
          <w:bCs/>
          <w:iCs/>
          <w:color w:val="000000" w:themeColor="text1"/>
          <w:sz w:val="16"/>
          <w:szCs w:val="16"/>
        </w:rPr>
        <w:t>+</w:t>
      </w:r>
      <w:r w:rsidRPr="00544B2E">
        <w:rPr>
          <w:rFonts w:ascii="Verdana" w:hAnsi="Verdana"/>
          <w:b/>
          <w:bCs/>
          <w:iCs/>
          <w:color w:val="000000" w:themeColor="text1"/>
          <w:sz w:val="16"/>
          <w:szCs w:val="16"/>
          <w:lang w:val="en-US"/>
        </w:rPr>
        <w:t>n</w:t>
      </w:r>
      <w:r w:rsidRPr="00544B2E">
        <w:rPr>
          <w:rFonts w:ascii="Verdana" w:hAnsi="Verdana"/>
          <w:b/>
          <w:bCs/>
          <w:iCs/>
          <w:color w:val="000000" w:themeColor="text1"/>
          <w:sz w:val="16"/>
          <w:szCs w:val="16"/>
        </w:rPr>
        <w:t xml:space="preserve">, </w:t>
      </w:r>
      <w:r w:rsidRPr="00544B2E">
        <w:rPr>
          <w:rFonts w:ascii="Verdana" w:hAnsi="Verdana"/>
          <w:b/>
          <w:bCs/>
          <w:iCs/>
          <w:color w:val="000000" w:themeColor="text1"/>
          <w:sz w:val="16"/>
          <w:szCs w:val="16"/>
          <w:lang w:val="en-US"/>
        </w:rPr>
        <w:t>n</w:t>
      </w:r>
      <w:r w:rsidRPr="00544B2E">
        <w:rPr>
          <w:rFonts w:ascii="Verdana" w:hAnsi="Verdana"/>
          <w:b/>
          <w:bCs/>
          <w:iCs/>
          <w:color w:val="000000" w:themeColor="text1"/>
          <w:sz w:val="16"/>
          <w:szCs w:val="16"/>
        </w:rPr>
        <w:t xml:space="preserve">= 1…11), в котором будет происходить приобретение Облигаций, доводится до потенциальных приобретателей Облигаций путем публикации </w:t>
      </w:r>
      <w:r w:rsidRPr="00544B2E">
        <w:rPr>
          <w:rStyle w:val="SUBST"/>
          <w:rFonts w:ascii="Verdana" w:hAnsi="Verdana"/>
          <w:i w:val="0"/>
          <w:color w:val="000000" w:themeColor="text1"/>
          <w:sz w:val="16"/>
          <w:szCs w:val="16"/>
        </w:rPr>
        <w:t>соответствующего сообщения в форме сообщения о существенном факте в следующие сроки:</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 в Ленте новостей - не позднее 1 (Одного) дня с момента принятия решения </w:t>
      </w:r>
      <w:r w:rsidRPr="00544B2E">
        <w:rPr>
          <w:rStyle w:val="SUBST"/>
          <w:rFonts w:ascii="Verdana" w:hAnsi="Verdana"/>
          <w:bCs/>
          <w:i w:val="0"/>
          <w:iCs/>
          <w:color w:val="000000" w:themeColor="text1"/>
          <w:sz w:val="16"/>
          <w:szCs w:val="16"/>
        </w:rPr>
        <w:t xml:space="preserve">уполномоченным органом управления </w:t>
      </w:r>
      <w:r w:rsidRPr="00544B2E">
        <w:rPr>
          <w:rStyle w:val="SUBST"/>
          <w:rFonts w:ascii="Verdana" w:hAnsi="Verdana"/>
          <w:i w:val="0"/>
          <w:color w:val="000000" w:themeColor="text1"/>
          <w:sz w:val="16"/>
          <w:szCs w:val="16"/>
        </w:rPr>
        <w:t>Эмитента;</w:t>
      </w:r>
    </w:p>
    <w:p w:rsidR="00544B2E" w:rsidRPr="00544B2E" w:rsidRDefault="00544B2E" w:rsidP="00544B2E">
      <w:pPr>
        <w:adjustRightInd w:val="0"/>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 на странице Эмитента в сети Интернет  по адресу: </w:t>
      </w:r>
      <w:hyperlink r:id="rId50" w:history="1">
        <w:r w:rsidRPr="00544B2E">
          <w:rPr>
            <w:rStyle w:val="SUBST"/>
            <w:rFonts w:ascii="Verdana" w:eastAsia="SimSun" w:hAnsi="Verdana"/>
            <w:bCs/>
            <w:i w:val="0"/>
            <w:iCs/>
            <w:color w:val="000000" w:themeColor="text1"/>
            <w:sz w:val="16"/>
            <w:szCs w:val="16"/>
          </w:rPr>
          <w:t>http://transbalts.ru/about.html</w:t>
        </w:r>
      </w:hyperlink>
      <w:r w:rsidRPr="00544B2E">
        <w:rPr>
          <w:rFonts w:ascii="Verdana" w:hAnsi="Verdana"/>
          <w:b/>
          <w:color w:val="000000" w:themeColor="text1"/>
          <w:sz w:val="16"/>
          <w:szCs w:val="16"/>
        </w:rPr>
        <w:t xml:space="preserve">, </w:t>
      </w:r>
      <w:hyperlink r:id="rId51" w:history="1">
        <w:r w:rsidRPr="00544B2E">
          <w:rPr>
            <w:rFonts w:ascii="Verdana" w:hAnsi="Verdana"/>
            <w:b/>
            <w:bCs/>
            <w:iCs/>
            <w:color w:val="000000" w:themeColor="text1"/>
            <w:sz w:val="16"/>
            <w:szCs w:val="16"/>
          </w:rPr>
          <w:t>http://www.e-disclosure.ru/portal/company.aspx?id=33860</w:t>
        </w:r>
      </w:hyperlink>
      <w:r w:rsidRPr="00544B2E">
        <w:rPr>
          <w:rFonts w:ascii="Verdana" w:hAnsi="Verdana"/>
          <w:b/>
          <w:bCs/>
          <w:iCs/>
          <w:color w:val="000000" w:themeColor="text1"/>
          <w:sz w:val="16"/>
          <w:szCs w:val="16"/>
        </w:rPr>
        <w:t xml:space="preserve"> </w:t>
      </w:r>
      <w:r w:rsidRPr="00544B2E">
        <w:rPr>
          <w:rStyle w:val="SUBST"/>
          <w:rFonts w:ascii="Verdana" w:hAnsi="Verdana"/>
          <w:i w:val="0"/>
          <w:color w:val="000000" w:themeColor="text1"/>
          <w:sz w:val="16"/>
          <w:szCs w:val="16"/>
        </w:rPr>
        <w:t xml:space="preserve">- не позднее 2 (Двух) дней с момента  принятия решения </w:t>
      </w:r>
      <w:r w:rsidRPr="00544B2E">
        <w:rPr>
          <w:rStyle w:val="SUBST"/>
          <w:rFonts w:ascii="Verdana" w:hAnsi="Verdana"/>
          <w:bCs/>
          <w:i w:val="0"/>
          <w:iCs/>
          <w:color w:val="000000" w:themeColor="text1"/>
          <w:sz w:val="16"/>
          <w:szCs w:val="16"/>
        </w:rPr>
        <w:t xml:space="preserve">уполномоченным органом управления </w:t>
      </w:r>
      <w:r w:rsidRPr="00544B2E">
        <w:rPr>
          <w:rStyle w:val="SUBST"/>
          <w:rFonts w:ascii="Verdana" w:hAnsi="Verdana"/>
          <w:i w:val="0"/>
          <w:color w:val="000000" w:themeColor="text1"/>
          <w:sz w:val="16"/>
          <w:szCs w:val="16"/>
        </w:rPr>
        <w:t>Эмитента.</w:t>
      </w:r>
    </w:p>
    <w:p w:rsidR="00544B2E" w:rsidRPr="00544B2E" w:rsidRDefault="00544B2E" w:rsidP="00544B2E">
      <w:pPr>
        <w:adjustRightInd w:val="0"/>
        <w:ind w:firstLine="709"/>
        <w:jc w:val="both"/>
        <w:rPr>
          <w:rFonts w:ascii="Verdana" w:hAnsi="Verdana"/>
          <w:b/>
          <w:color w:val="000000" w:themeColor="text1"/>
          <w:sz w:val="16"/>
          <w:szCs w:val="16"/>
        </w:rPr>
      </w:pPr>
      <w:r w:rsidRPr="00544B2E">
        <w:rPr>
          <w:rFonts w:ascii="Verdana" w:hAnsi="Verdana"/>
          <w:b/>
          <w:color w:val="000000" w:themeColor="text1"/>
          <w:sz w:val="16"/>
          <w:szCs w:val="16"/>
        </w:rPr>
        <w:t>При этом публикация в сети Интернет осуществляется после публикации в Ленте новостей.</w:t>
      </w:r>
    </w:p>
    <w:p w:rsidR="00544B2E" w:rsidRPr="00544B2E" w:rsidRDefault="00544B2E" w:rsidP="00544B2E">
      <w:pPr>
        <w:adjustRightInd w:val="0"/>
        <w:ind w:firstLine="709"/>
        <w:jc w:val="both"/>
        <w:rPr>
          <w:rStyle w:val="SUBST"/>
          <w:rFonts w:ascii="Verdana" w:hAnsi="Verdana"/>
          <w:i w:val="0"/>
          <w:color w:val="000000" w:themeColor="text1"/>
          <w:sz w:val="16"/>
          <w:szCs w:val="16"/>
        </w:rPr>
      </w:pPr>
      <w:r w:rsidRPr="00544B2E">
        <w:rPr>
          <w:rFonts w:ascii="Verdana" w:hAnsi="Verdana"/>
          <w:b/>
          <w:color w:val="000000" w:themeColor="text1"/>
          <w:sz w:val="16"/>
          <w:szCs w:val="16"/>
        </w:rPr>
        <w:t xml:space="preserve">Эмитент информирует НРД о принятых </w:t>
      </w:r>
      <w:r w:rsidRPr="00544B2E">
        <w:rPr>
          <w:rFonts w:ascii="Verdana" w:hAnsi="Verdana"/>
          <w:b/>
          <w:bCs/>
          <w:iCs/>
          <w:color w:val="000000" w:themeColor="text1"/>
          <w:sz w:val="16"/>
          <w:szCs w:val="16"/>
        </w:rPr>
        <w:t xml:space="preserve">в соответствии с п. 9.3 данного Решения о выпуске ценных бумаг и п. 9.1.2 а) Проспекта ценных бумаг решениях, в том числе об определенных ставках </w:t>
      </w:r>
      <w:r w:rsidRPr="00544B2E">
        <w:rPr>
          <w:rStyle w:val="SUBST"/>
          <w:rFonts w:ascii="Verdana" w:hAnsi="Verdana"/>
          <w:bCs/>
          <w:i w:val="0"/>
          <w:iCs/>
          <w:color w:val="000000" w:themeColor="text1"/>
          <w:sz w:val="16"/>
          <w:szCs w:val="16"/>
        </w:rPr>
        <w:t>или порядке определения ставок</w:t>
      </w:r>
      <w:r w:rsidRPr="00544B2E">
        <w:rPr>
          <w:rFonts w:ascii="Verdana" w:hAnsi="Verdana"/>
          <w:b/>
          <w:bCs/>
          <w:iCs/>
          <w:color w:val="000000" w:themeColor="text1"/>
          <w:sz w:val="16"/>
          <w:szCs w:val="16"/>
        </w:rPr>
        <w:t>, не позднее, чем за 5 (Пять) рабочих дней до даты окончания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w:t>
      </w:r>
      <w:proofErr w:type="gramStart"/>
      <w:r w:rsidRPr="00544B2E">
        <w:rPr>
          <w:rFonts w:ascii="Verdana" w:hAnsi="Verdana"/>
          <w:b/>
          <w:bCs/>
          <w:iCs/>
          <w:color w:val="000000" w:themeColor="text1"/>
          <w:sz w:val="16"/>
          <w:szCs w:val="16"/>
        </w:rPr>
        <w:t>1)-</w:t>
      </w:r>
      <w:proofErr w:type="gramEnd"/>
      <w:r w:rsidRPr="00544B2E">
        <w:rPr>
          <w:rFonts w:ascii="Verdana" w:hAnsi="Verdana"/>
          <w:b/>
          <w:bCs/>
          <w:iCs/>
          <w:color w:val="000000" w:themeColor="text1"/>
          <w:sz w:val="16"/>
          <w:szCs w:val="16"/>
        </w:rPr>
        <w:t xml:space="preserve">го купонного периода (периода, в котором определяется процентная ставка по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-тому и последующим купонам).</w:t>
      </w:r>
    </w:p>
    <w:p w:rsidR="00544B2E" w:rsidRPr="00544B2E" w:rsidRDefault="00544B2E" w:rsidP="00544B2E">
      <w:pPr>
        <w:tabs>
          <w:tab w:val="num" w:pos="1320"/>
        </w:tabs>
        <w:ind w:firstLine="709"/>
        <w:jc w:val="both"/>
        <w:rPr>
          <w:rFonts w:ascii="Verdana" w:hAnsi="Verdana"/>
          <w:b/>
          <w:bCs/>
          <w:iCs/>
          <w:color w:val="000000" w:themeColor="text1"/>
          <w:sz w:val="16"/>
          <w:szCs w:val="16"/>
        </w:rPr>
      </w:pPr>
      <w:r w:rsidRPr="00544B2E">
        <w:rPr>
          <w:rFonts w:ascii="Verdana" w:hAnsi="Verdana"/>
          <w:b/>
          <w:color w:val="000000" w:themeColor="text1"/>
          <w:sz w:val="16"/>
          <w:szCs w:val="16"/>
        </w:rPr>
        <w:t xml:space="preserve">В случае обращения облигаций на торгах у организатора торговли на рынке ценных бумаг </w:t>
      </w:r>
      <w:r w:rsidRPr="00544B2E">
        <w:rPr>
          <w:rFonts w:ascii="Verdana" w:hAnsi="Verdana"/>
          <w:b/>
          <w:bCs/>
          <w:iCs/>
          <w:color w:val="000000" w:themeColor="text1"/>
          <w:sz w:val="16"/>
          <w:szCs w:val="16"/>
        </w:rPr>
        <w:t xml:space="preserve">Эмитент информирует соответствующего организатора торговли о принятых в соответствии с п. 9.3 данного Решения о выпуске ценных бумаг и п. 9.1.2 а) Проспекта ценных бумаг решениях, в том числе об определенных ставках </w:t>
      </w:r>
      <w:r w:rsidRPr="00544B2E">
        <w:rPr>
          <w:rStyle w:val="SUBST"/>
          <w:rFonts w:ascii="Verdana" w:hAnsi="Verdana"/>
          <w:bCs/>
          <w:i w:val="0"/>
          <w:iCs/>
          <w:color w:val="000000" w:themeColor="text1"/>
          <w:sz w:val="16"/>
          <w:szCs w:val="16"/>
        </w:rPr>
        <w:t>или порядке определения ставок</w:t>
      </w:r>
      <w:r w:rsidRPr="00544B2E">
        <w:rPr>
          <w:rFonts w:ascii="Verdana" w:hAnsi="Verdana"/>
          <w:b/>
          <w:bCs/>
          <w:iCs/>
          <w:color w:val="000000" w:themeColor="text1"/>
          <w:sz w:val="16"/>
          <w:szCs w:val="16"/>
        </w:rPr>
        <w:t>, не позднее, чем за 5 (Пять) рабочих дней до даты окончания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 xml:space="preserve">-1)-го купонного периода (периода, в котором определяется процентная ставка по </w:t>
      </w:r>
      <w:r w:rsidRPr="00544B2E">
        <w:rPr>
          <w:rFonts w:ascii="Verdana" w:hAnsi="Verdana"/>
          <w:b/>
          <w:bCs/>
          <w:iCs/>
          <w:color w:val="000000" w:themeColor="text1"/>
          <w:sz w:val="16"/>
          <w:szCs w:val="16"/>
          <w:lang w:val="en-US"/>
        </w:rPr>
        <w:t>j</w:t>
      </w:r>
      <w:r w:rsidRPr="00544B2E">
        <w:rPr>
          <w:rFonts w:ascii="Verdana" w:hAnsi="Verdana"/>
          <w:b/>
          <w:bCs/>
          <w:iCs/>
          <w:color w:val="000000" w:themeColor="text1"/>
          <w:sz w:val="16"/>
          <w:szCs w:val="16"/>
        </w:rPr>
        <w:t>-тому и последующим купонам).</w:t>
      </w:r>
    </w:p>
    <w:p w:rsidR="00544B2E" w:rsidRPr="00544B2E" w:rsidRDefault="00544B2E" w:rsidP="00544B2E">
      <w:pPr>
        <w:tabs>
          <w:tab w:val="num" w:pos="1320"/>
        </w:tabs>
        <w:ind w:firstLine="709"/>
        <w:jc w:val="both"/>
        <w:rPr>
          <w:rFonts w:ascii="Verdana" w:hAnsi="Verdana"/>
          <w:b/>
          <w:bCs/>
          <w:iCs/>
          <w:color w:val="000000" w:themeColor="text1"/>
          <w:sz w:val="16"/>
          <w:szCs w:val="16"/>
        </w:rPr>
      </w:pPr>
      <w:r w:rsidRPr="00544B2E">
        <w:rPr>
          <w:rFonts w:ascii="Verdana" w:hAnsi="Verdana"/>
          <w:b/>
          <w:bCs/>
          <w:iCs/>
          <w:color w:val="000000" w:themeColor="text1"/>
          <w:sz w:val="16"/>
          <w:szCs w:val="16"/>
        </w:rPr>
        <w:t>4) Процентная ставка по 12-му купонному периоду устанавливается в размере 10% годовых.</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Периоды (купонные периоды) или порядок их определения, за которые выплачивается доход по облигациям:</w:t>
      </w:r>
    </w:p>
    <w:tbl>
      <w:tblPr>
        <w:tblW w:w="10065" w:type="dxa"/>
        <w:tblInd w:w="-23" w:type="dxa"/>
        <w:tblBorders>
          <w:top w:val="double" w:sz="6" w:space="0" w:color="auto"/>
          <w:left w:val="double" w:sz="6" w:space="0" w:color="auto"/>
          <w:right w:val="double" w:sz="6" w:space="0" w:color="auto"/>
        </w:tblBorders>
        <w:tblLayout w:type="fixed"/>
        <w:tblLook w:val="0000" w:firstRow="0" w:lastRow="0" w:firstColumn="0" w:lastColumn="0" w:noHBand="0" w:noVBand="0"/>
      </w:tblPr>
      <w:tblGrid>
        <w:gridCol w:w="2683"/>
        <w:gridCol w:w="2551"/>
        <w:gridCol w:w="4831"/>
      </w:tblGrid>
      <w:tr w:rsidR="00544B2E" w:rsidRPr="00544B2E" w:rsidTr="00F232EF">
        <w:tc>
          <w:tcPr>
            <w:tcW w:w="5234" w:type="dxa"/>
            <w:gridSpan w:val="2"/>
            <w:tcBorders>
              <w:top w:val="double" w:sz="6" w:space="0" w:color="auto"/>
              <w:bottom w:val="single" w:sz="6" w:space="0" w:color="auto"/>
              <w:right w:val="single" w:sz="6" w:space="0" w:color="auto"/>
            </w:tcBorders>
          </w:tcPr>
          <w:p w:rsidR="00544B2E" w:rsidRPr="00544B2E" w:rsidRDefault="00544B2E" w:rsidP="00F232EF">
            <w:pPr>
              <w:jc w:val="center"/>
              <w:rPr>
                <w:rFonts w:ascii="Verdana" w:hAnsi="Verdana"/>
                <w:bCs/>
                <w:color w:val="000000" w:themeColor="text1"/>
                <w:sz w:val="16"/>
                <w:szCs w:val="16"/>
              </w:rPr>
            </w:pPr>
            <w:r w:rsidRPr="00544B2E">
              <w:rPr>
                <w:rFonts w:ascii="Verdana" w:hAnsi="Verdana"/>
                <w:bCs/>
                <w:color w:val="000000" w:themeColor="text1"/>
                <w:sz w:val="16"/>
                <w:szCs w:val="16"/>
              </w:rPr>
              <w:t>Купонный (процентный) период</w:t>
            </w:r>
          </w:p>
        </w:tc>
        <w:tc>
          <w:tcPr>
            <w:tcW w:w="4831" w:type="dxa"/>
            <w:tcBorders>
              <w:top w:val="double" w:sz="6" w:space="0" w:color="auto"/>
              <w:left w:val="single" w:sz="6" w:space="0" w:color="auto"/>
              <w:bottom w:val="single" w:sz="6" w:space="0" w:color="auto"/>
            </w:tcBorders>
          </w:tcPr>
          <w:p w:rsidR="00544B2E" w:rsidRPr="00544B2E" w:rsidRDefault="00544B2E" w:rsidP="00F232EF">
            <w:pPr>
              <w:jc w:val="center"/>
              <w:rPr>
                <w:rFonts w:ascii="Verdana" w:hAnsi="Verdana"/>
                <w:bCs/>
                <w:color w:val="000000" w:themeColor="text1"/>
                <w:sz w:val="16"/>
                <w:szCs w:val="16"/>
              </w:rPr>
            </w:pPr>
            <w:r w:rsidRPr="00544B2E">
              <w:rPr>
                <w:rFonts w:ascii="Verdana" w:hAnsi="Verdana"/>
                <w:bCs/>
                <w:color w:val="000000" w:themeColor="text1"/>
                <w:sz w:val="16"/>
                <w:szCs w:val="16"/>
              </w:rPr>
              <w:t>Размер купонного (процентного) дохода</w:t>
            </w:r>
          </w:p>
        </w:tc>
      </w:tr>
      <w:tr w:rsidR="00544B2E" w:rsidRPr="00544B2E" w:rsidTr="00F232EF">
        <w:tblPrEx>
          <w:tblBorders>
            <w:top w:val="none" w:sz="0" w:space="0" w:color="auto"/>
            <w:bottom w:val="double" w:sz="6" w:space="0" w:color="auto"/>
          </w:tblBorders>
        </w:tblPrEx>
        <w:tc>
          <w:tcPr>
            <w:tcW w:w="2683" w:type="dxa"/>
            <w:tcBorders>
              <w:top w:val="single" w:sz="6" w:space="0" w:color="auto"/>
              <w:bottom w:val="double" w:sz="6" w:space="0" w:color="auto"/>
              <w:right w:val="single" w:sz="6" w:space="0" w:color="auto"/>
            </w:tcBorders>
          </w:tcPr>
          <w:p w:rsidR="00544B2E" w:rsidRPr="00544B2E" w:rsidRDefault="00544B2E" w:rsidP="00F232EF">
            <w:pPr>
              <w:jc w:val="center"/>
              <w:rPr>
                <w:rFonts w:ascii="Verdana" w:hAnsi="Verdana"/>
                <w:bCs/>
                <w:color w:val="000000" w:themeColor="text1"/>
                <w:sz w:val="16"/>
                <w:szCs w:val="16"/>
              </w:rPr>
            </w:pPr>
            <w:r w:rsidRPr="00544B2E">
              <w:rPr>
                <w:rFonts w:ascii="Verdana" w:hAnsi="Verdana"/>
                <w:bCs/>
                <w:color w:val="000000" w:themeColor="text1"/>
                <w:sz w:val="16"/>
                <w:szCs w:val="16"/>
              </w:rPr>
              <w:t>Дата начала</w:t>
            </w:r>
          </w:p>
        </w:tc>
        <w:tc>
          <w:tcPr>
            <w:tcW w:w="2551" w:type="dxa"/>
            <w:tcBorders>
              <w:top w:val="single" w:sz="6" w:space="0" w:color="auto"/>
              <w:left w:val="single" w:sz="6" w:space="0" w:color="auto"/>
              <w:bottom w:val="double" w:sz="6" w:space="0" w:color="auto"/>
              <w:right w:val="single" w:sz="6" w:space="0" w:color="auto"/>
            </w:tcBorders>
          </w:tcPr>
          <w:p w:rsidR="00544B2E" w:rsidRPr="00544B2E" w:rsidRDefault="00544B2E" w:rsidP="00F232EF">
            <w:pPr>
              <w:jc w:val="center"/>
              <w:rPr>
                <w:rFonts w:ascii="Verdana" w:hAnsi="Verdana"/>
                <w:bCs/>
                <w:color w:val="000000" w:themeColor="text1"/>
                <w:sz w:val="16"/>
                <w:szCs w:val="16"/>
              </w:rPr>
            </w:pPr>
            <w:r w:rsidRPr="00544B2E">
              <w:rPr>
                <w:rFonts w:ascii="Verdana" w:hAnsi="Verdana"/>
                <w:bCs/>
                <w:color w:val="000000" w:themeColor="text1"/>
                <w:sz w:val="16"/>
                <w:szCs w:val="16"/>
              </w:rPr>
              <w:t>Дата окончания</w:t>
            </w:r>
          </w:p>
        </w:tc>
        <w:tc>
          <w:tcPr>
            <w:tcW w:w="4831" w:type="dxa"/>
            <w:tcBorders>
              <w:top w:val="single" w:sz="6" w:space="0" w:color="auto"/>
              <w:left w:val="single" w:sz="6" w:space="0" w:color="auto"/>
              <w:bottom w:val="double" w:sz="6" w:space="0" w:color="auto"/>
            </w:tcBorders>
          </w:tcPr>
          <w:p w:rsidR="00544B2E" w:rsidRPr="00544B2E" w:rsidRDefault="00544B2E" w:rsidP="00F232EF">
            <w:pPr>
              <w:jc w:val="center"/>
              <w:rPr>
                <w:rFonts w:ascii="Verdana" w:hAnsi="Verdana"/>
                <w:bCs/>
                <w:color w:val="000000" w:themeColor="text1"/>
                <w:sz w:val="16"/>
                <w:szCs w:val="16"/>
              </w:rPr>
            </w:pPr>
          </w:p>
        </w:tc>
      </w:tr>
    </w:tbl>
    <w:p w:rsidR="00544B2E" w:rsidRPr="00544B2E" w:rsidRDefault="00544B2E" w:rsidP="00544B2E">
      <w:pPr>
        <w:pStyle w:val="TableText"/>
        <w:tabs>
          <w:tab w:val="left" w:pos="284"/>
        </w:tabs>
        <w:jc w:val="both"/>
        <w:rPr>
          <w:rFonts w:ascii="Verdana" w:hAnsi="Verdana"/>
          <w:b/>
          <w:color w:val="000000" w:themeColor="text1"/>
          <w:sz w:val="16"/>
          <w:szCs w:val="16"/>
        </w:rPr>
      </w:pPr>
      <w:r w:rsidRPr="00544B2E">
        <w:rPr>
          <w:rFonts w:ascii="Verdana" w:hAnsi="Verdana"/>
          <w:b/>
          <w:bCs/>
          <w:color w:val="000000" w:themeColor="text1"/>
          <w:sz w:val="16"/>
          <w:szCs w:val="16"/>
        </w:rPr>
        <w:t xml:space="preserve">1. Купон: </w:t>
      </w:r>
      <w:r w:rsidRPr="00544B2E">
        <w:rPr>
          <w:rFonts w:ascii="Verdana" w:hAnsi="Verdana"/>
          <w:b/>
          <w:color w:val="000000" w:themeColor="text1"/>
          <w:sz w:val="16"/>
          <w:szCs w:val="16"/>
        </w:rPr>
        <w:t>Процентная ставка по первому купону - С1 - может определяться:</w:t>
      </w:r>
    </w:p>
    <w:p w:rsidR="00544B2E" w:rsidRPr="00544B2E" w:rsidRDefault="00544B2E" w:rsidP="00544B2E">
      <w:pPr>
        <w:widowControl w:val="0"/>
        <w:adjustRightInd w:val="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Процентная ставка по первому купону Облигаций устанавливается уполномоченным органом Эмитента. </w:t>
      </w:r>
    </w:p>
    <w:p w:rsidR="00544B2E" w:rsidRPr="00544B2E" w:rsidRDefault="00544B2E" w:rsidP="00544B2E">
      <w:pPr>
        <w:pStyle w:val="TableText"/>
        <w:spacing w:before="0" w:after="0"/>
        <w:jc w:val="both"/>
        <w:rPr>
          <w:rFonts w:ascii="Verdana" w:hAnsi="Verdana"/>
          <w:b/>
          <w:color w:val="000000" w:themeColor="text1"/>
          <w:sz w:val="16"/>
          <w:szCs w:val="16"/>
        </w:rPr>
      </w:pPr>
      <w:r w:rsidRPr="00544B2E">
        <w:rPr>
          <w:rFonts w:ascii="Verdana" w:hAnsi="Verdana"/>
          <w:b/>
          <w:bCs/>
          <w:iCs/>
          <w:color w:val="000000" w:themeColor="text1"/>
          <w:sz w:val="16"/>
          <w:szCs w:val="16"/>
        </w:rPr>
        <w:t xml:space="preserve">Процентная ставка по первому купону определяется Эмитентом </w:t>
      </w:r>
      <w:proofErr w:type="gramStart"/>
      <w:r w:rsidRPr="00544B2E">
        <w:rPr>
          <w:rFonts w:ascii="Verdana" w:hAnsi="Verdana"/>
          <w:b/>
          <w:bCs/>
          <w:iCs/>
          <w:color w:val="000000" w:themeColor="text1"/>
          <w:sz w:val="16"/>
          <w:szCs w:val="16"/>
        </w:rPr>
        <w:t>в соответствии с порядком</w:t>
      </w:r>
      <w:proofErr w:type="gramEnd"/>
      <w:r w:rsidRPr="00544B2E">
        <w:rPr>
          <w:rFonts w:ascii="Verdana" w:hAnsi="Verdana"/>
          <w:b/>
          <w:bCs/>
          <w:iCs/>
          <w:color w:val="000000" w:themeColor="text1"/>
          <w:sz w:val="16"/>
          <w:szCs w:val="16"/>
        </w:rPr>
        <w:t xml:space="preserve"> приведенным в п. 9.3. Решения о выпуске ценных бумаг</w:t>
      </w:r>
      <w:r w:rsidRPr="00544B2E">
        <w:rPr>
          <w:rFonts w:ascii="Verdana" w:hAnsi="Verdana" w:cs="TimesNewRomanPS-BoldItalicMT"/>
          <w:b/>
          <w:bCs/>
          <w:iCs/>
          <w:color w:val="000000" w:themeColor="text1"/>
          <w:sz w:val="16"/>
          <w:szCs w:val="16"/>
        </w:rPr>
        <w:t xml:space="preserve"> и п. 9.1.2. а) Проспекта ценных бумаг.</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Датой начала первого купонного периода является дата начала размещения Облигаций.</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jc w:val="center"/>
              <w:rPr>
                <w:rFonts w:ascii="Verdana" w:hAnsi="Verdana"/>
                <w:b/>
                <w:color w:val="000000" w:themeColor="text1"/>
                <w:sz w:val="16"/>
                <w:szCs w:val="16"/>
              </w:rPr>
            </w:pPr>
            <w:r w:rsidRPr="00544B2E">
              <w:rPr>
                <w:rFonts w:ascii="Verdana" w:hAnsi="Verdana"/>
                <w:b/>
                <w:color w:val="000000" w:themeColor="text1"/>
                <w:sz w:val="16"/>
                <w:szCs w:val="16"/>
              </w:rPr>
              <w:t>05.</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.2014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первому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1 = C1 * Nom * (T(1) - T(0</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K1 – сумма купонной выплаты по 1-му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C1 – размер процентной ставки 1-го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T(0) – дата начала 1-го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 – дата окончания 1-го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2. Купон: </w:t>
      </w:r>
      <w:r w:rsidRPr="00544B2E">
        <w:rPr>
          <w:rFonts w:ascii="Verdana" w:hAnsi="Verdana"/>
          <w:b/>
          <w:color w:val="000000" w:themeColor="text1"/>
          <w:sz w:val="16"/>
          <w:szCs w:val="16"/>
        </w:rPr>
        <w:t>Процентная ставка по второму купону – С2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05.</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.2014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04</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.2014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второму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2 = C2 * Nom * (T(2) - T(1</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K2 – сумма купонной выплаты по 2-му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C2 – размер процентной ставки 2-го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 - дата начала 2-го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T(2) - дата окончания 2-го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 xml:space="preserve">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w:t>
            </w:r>
            <w:r w:rsidRPr="00544B2E">
              <w:rPr>
                <w:rFonts w:ascii="Verdana" w:hAnsi="Verdana"/>
                <w:b/>
                <w:color w:val="000000" w:themeColor="text1"/>
                <w:sz w:val="16"/>
                <w:szCs w:val="16"/>
              </w:rPr>
              <w:lastRenderedPageBreak/>
              <w:t>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lastRenderedPageBreak/>
        <w:t xml:space="preserve">3. Купон: </w:t>
      </w:r>
      <w:r w:rsidRPr="00544B2E">
        <w:rPr>
          <w:rFonts w:ascii="Verdana" w:hAnsi="Verdana"/>
          <w:b/>
          <w:color w:val="000000" w:themeColor="text1"/>
          <w:sz w:val="16"/>
          <w:szCs w:val="16"/>
        </w:rPr>
        <w:t>Процентная ставка по третьему купону - С3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04</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.2014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04</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.2015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третьему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3 = C3 * Nom * (T(3) - T(2</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K3 – сумма купонной выплаты по 3-му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C3 – размер процентной ставки 3-го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T(2) – дата начала 3-го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T(3) – дата окончания 3-го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4. Купон: </w:t>
      </w:r>
      <w:r w:rsidRPr="00544B2E">
        <w:rPr>
          <w:rFonts w:ascii="Verdana" w:hAnsi="Verdana"/>
          <w:b/>
          <w:color w:val="000000" w:themeColor="text1"/>
          <w:sz w:val="16"/>
          <w:szCs w:val="16"/>
        </w:rPr>
        <w:t>Процентная ставка по четвертому купону - С4 -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04.</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.2015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03</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.2015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четвертому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4 = C4 * Nom * (T(4) - T(3</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K4 – сумма купонной выплаты по 4-му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C4 – размер процентной ставки 4-го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T(3) – дата начала 4-го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T(4) – дата окончания 4-го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5. Купон: </w:t>
      </w:r>
      <w:r w:rsidRPr="00544B2E">
        <w:rPr>
          <w:rFonts w:ascii="Verdana" w:hAnsi="Verdana"/>
          <w:b/>
          <w:color w:val="000000" w:themeColor="text1"/>
          <w:sz w:val="16"/>
          <w:szCs w:val="16"/>
        </w:rPr>
        <w:t>Процентная ставка по пятому купону - С5 -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03</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.2015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02</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.2016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пятому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5 = C5 * Nom * (T(5) - T(4</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K5 – сумма купонной выплаты по 5-му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C5 – размер процентной ставки 5-го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T(4) – дата начала 5-го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T(5) – дата окончания 5-го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lastRenderedPageBreak/>
        <w:t xml:space="preserve">6. Купон: </w:t>
      </w:r>
      <w:r w:rsidRPr="00544B2E">
        <w:rPr>
          <w:rFonts w:ascii="Verdana" w:hAnsi="Verdana"/>
          <w:b/>
          <w:color w:val="000000" w:themeColor="text1"/>
          <w:sz w:val="16"/>
          <w:szCs w:val="16"/>
        </w:rPr>
        <w:t>Процентная ставка по шестому купону - С6 -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02</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.2016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01</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.2016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шестому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6 = C6 * Nom * (T(6) - T(5</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K6 – сумма купонной выплаты по 6-му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C6 – размер процентной ставки 6-го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T(5) – дата начала 6-го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T(6) – дата окончания 6-го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7. Купон: </w:t>
      </w:r>
      <w:r w:rsidRPr="00544B2E">
        <w:rPr>
          <w:rFonts w:ascii="Verdana" w:hAnsi="Verdana"/>
          <w:b/>
          <w:color w:val="000000" w:themeColor="text1"/>
          <w:sz w:val="16"/>
          <w:szCs w:val="16"/>
        </w:rPr>
        <w:t>Процентная ставка по седьмому купону – С7 -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01</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12</w:t>
            </w:r>
            <w:r w:rsidRPr="00544B2E">
              <w:rPr>
                <w:rFonts w:ascii="Verdana" w:hAnsi="Verdana"/>
                <w:b/>
                <w:color w:val="000000" w:themeColor="text1"/>
                <w:sz w:val="16"/>
                <w:szCs w:val="16"/>
              </w:rPr>
              <w:t>.2016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01.</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.2017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седьмому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w:t>
            </w:r>
            <w:r w:rsidRPr="00544B2E">
              <w:rPr>
                <w:rFonts w:ascii="Verdana" w:hAnsi="Verdana"/>
                <w:b/>
                <w:color w:val="000000" w:themeColor="text1"/>
                <w:sz w:val="16"/>
                <w:szCs w:val="16"/>
                <w:lang w:val="fr-FR"/>
              </w:rPr>
              <w:t>7 = C7 * Nom * (T(7) - T(6</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K7 – сумма купонной выплаты по 7-му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C7 – размер процентной ставки 7-го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T(6) – дата начала 7-го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T(7) – дата окончания 7-го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8. Купон: </w:t>
      </w:r>
      <w:r w:rsidRPr="00544B2E">
        <w:rPr>
          <w:rFonts w:ascii="Verdana" w:hAnsi="Verdana"/>
          <w:b/>
          <w:color w:val="000000" w:themeColor="text1"/>
          <w:sz w:val="16"/>
          <w:szCs w:val="16"/>
        </w:rPr>
        <w:t>Процентная ставка по восьмому купону – С8 -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01.</w:t>
            </w:r>
            <w:r w:rsidRPr="00544B2E">
              <w:rPr>
                <w:rFonts w:ascii="Verdana" w:hAnsi="Verdana"/>
                <w:b/>
                <w:color w:val="000000" w:themeColor="text1"/>
                <w:sz w:val="16"/>
                <w:szCs w:val="16"/>
                <w:lang w:val="en-US"/>
              </w:rPr>
              <w:t>06</w:t>
            </w:r>
            <w:r w:rsidRPr="00544B2E">
              <w:rPr>
                <w:rFonts w:ascii="Verdana" w:hAnsi="Verdana"/>
                <w:b/>
                <w:color w:val="000000" w:themeColor="text1"/>
                <w:sz w:val="16"/>
                <w:szCs w:val="16"/>
              </w:rPr>
              <w:t xml:space="preserve">.2017 г. </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30</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11</w:t>
            </w:r>
            <w:r w:rsidRPr="00544B2E">
              <w:rPr>
                <w:rFonts w:ascii="Verdana" w:hAnsi="Verdana"/>
                <w:b/>
                <w:color w:val="000000" w:themeColor="text1"/>
                <w:sz w:val="16"/>
                <w:szCs w:val="16"/>
              </w:rPr>
              <w:t>.2017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восьмому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К8</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8</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8</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7</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K8 – сумма купонной выплаты по 8-му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C8 – размер процентной ставки 8-го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T(7) – дата начала 8-го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T(8) – дата окончания 8-го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9. Купон: </w:t>
      </w:r>
      <w:r w:rsidRPr="00544B2E">
        <w:rPr>
          <w:rFonts w:ascii="Verdana" w:hAnsi="Verdana"/>
          <w:b/>
          <w:color w:val="000000" w:themeColor="text1"/>
          <w:sz w:val="16"/>
          <w:szCs w:val="16"/>
        </w:rPr>
        <w:t>Процентная ставка по девятому купону – С9 -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lastRenderedPageBreak/>
              <w:t>30</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11</w:t>
            </w:r>
            <w:r w:rsidRPr="00544B2E">
              <w:rPr>
                <w:rFonts w:ascii="Verdana" w:hAnsi="Verdana"/>
                <w:b/>
                <w:color w:val="000000" w:themeColor="text1"/>
                <w:sz w:val="16"/>
                <w:szCs w:val="16"/>
              </w:rPr>
              <w:t>.2017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31.</w:t>
            </w:r>
            <w:r w:rsidRPr="00544B2E">
              <w:rPr>
                <w:rFonts w:ascii="Verdana" w:hAnsi="Verdana"/>
                <w:b/>
                <w:color w:val="000000" w:themeColor="text1"/>
                <w:sz w:val="16"/>
                <w:szCs w:val="16"/>
                <w:lang w:val="en-US"/>
              </w:rPr>
              <w:t>05</w:t>
            </w:r>
            <w:r w:rsidRPr="00544B2E">
              <w:rPr>
                <w:rFonts w:ascii="Verdana" w:hAnsi="Verdana"/>
                <w:b/>
                <w:color w:val="000000" w:themeColor="text1"/>
                <w:sz w:val="16"/>
                <w:szCs w:val="16"/>
              </w:rPr>
              <w:t>.2018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девятому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К9</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9</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9</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8</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K9 – сумма купонной выплаты по 9-му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C9 – размер процентной ставки 9-го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T(8) – дата начала 9-го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T(9) – дата окончания 9-го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10. Купон: </w:t>
      </w:r>
      <w:r w:rsidRPr="00544B2E">
        <w:rPr>
          <w:rFonts w:ascii="Verdana" w:hAnsi="Verdana"/>
          <w:b/>
          <w:color w:val="000000" w:themeColor="text1"/>
          <w:sz w:val="16"/>
          <w:szCs w:val="16"/>
        </w:rPr>
        <w:t>Процентная ставка по десятому купону – С10 -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31.</w:t>
            </w:r>
            <w:r w:rsidRPr="00544B2E">
              <w:rPr>
                <w:rFonts w:ascii="Verdana" w:hAnsi="Verdana"/>
                <w:b/>
                <w:color w:val="000000" w:themeColor="text1"/>
                <w:sz w:val="16"/>
                <w:szCs w:val="16"/>
                <w:lang w:val="en-US"/>
              </w:rPr>
              <w:t>05</w:t>
            </w:r>
            <w:r w:rsidRPr="00544B2E">
              <w:rPr>
                <w:rFonts w:ascii="Verdana" w:hAnsi="Verdana"/>
                <w:b/>
                <w:color w:val="000000" w:themeColor="text1"/>
                <w:sz w:val="16"/>
                <w:szCs w:val="16"/>
              </w:rPr>
              <w:t>.2018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29</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11</w:t>
            </w:r>
            <w:r w:rsidRPr="00544B2E">
              <w:rPr>
                <w:rFonts w:ascii="Verdana" w:hAnsi="Verdana"/>
                <w:b/>
                <w:color w:val="000000" w:themeColor="text1"/>
                <w:sz w:val="16"/>
                <w:szCs w:val="16"/>
              </w:rPr>
              <w:t>.2018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десятому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К10</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10</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10</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9</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K10 – сумма купонной выплаты по 10-му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C10 – размер процентной ставки 10-го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T(9) – дата начала 10-го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T(10) – дата окончания 10-го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11. Купон: </w:t>
      </w:r>
      <w:r w:rsidRPr="00544B2E">
        <w:rPr>
          <w:rFonts w:ascii="Verdana" w:hAnsi="Verdana"/>
          <w:b/>
          <w:color w:val="000000" w:themeColor="text1"/>
          <w:sz w:val="16"/>
          <w:szCs w:val="16"/>
        </w:rPr>
        <w:t>Процентная ставка по одиннадцатому купону – С11 - определяется в соответствии с порядком, установленным в настоящем пункте выше.</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lang w:val="en-US"/>
              </w:rPr>
              <w:t>29</w:t>
            </w:r>
            <w:r w:rsidRPr="00544B2E">
              <w:rPr>
                <w:rFonts w:ascii="Verdana" w:hAnsi="Verdana"/>
                <w:b/>
                <w:color w:val="000000" w:themeColor="text1"/>
                <w:sz w:val="16"/>
                <w:szCs w:val="16"/>
              </w:rPr>
              <w:t>.</w:t>
            </w:r>
            <w:r w:rsidRPr="00544B2E">
              <w:rPr>
                <w:rFonts w:ascii="Verdana" w:hAnsi="Verdana"/>
                <w:b/>
                <w:color w:val="000000" w:themeColor="text1"/>
                <w:sz w:val="16"/>
                <w:szCs w:val="16"/>
                <w:lang w:val="en-US"/>
              </w:rPr>
              <w:t>11</w:t>
            </w:r>
            <w:r w:rsidRPr="00544B2E">
              <w:rPr>
                <w:rFonts w:ascii="Verdana" w:hAnsi="Verdana"/>
                <w:b/>
                <w:color w:val="000000" w:themeColor="text1"/>
                <w:sz w:val="16"/>
                <w:szCs w:val="16"/>
              </w:rPr>
              <w:t>.2018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30.</w:t>
            </w:r>
            <w:r w:rsidRPr="00544B2E">
              <w:rPr>
                <w:rFonts w:ascii="Verdana" w:hAnsi="Verdana"/>
                <w:b/>
                <w:color w:val="000000" w:themeColor="text1"/>
                <w:sz w:val="16"/>
                <w:szCs w:val="16"/>
                <w:lang w:val="en-US"/>
              </w:rPr>
              <w:t>05</w:t>
            </w:r>
            <w:r w:rsidRPr="00544B2E">
              <w:rPr>
                <w:rFonts w:ascii="Verdana" w:hAnsi="Verdana"/>
                <w:b/>
                <w:color w:val="000000" w:themeColor="text1"/>
                <w:sz w:val="16"/>
                <w:szCs w:val="16"/>
              </w:rPr>
              <w:t>.2019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одиннадцатому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К11</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11</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11</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10</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K11 – сумма купонной выплаты по 11-му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C11 – размер процентной ставки 11-го купона, в процентах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T(10) – дата начала 11-го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T(11) – дата окончания 11-го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pStyle w:val="TableText"/>
        <w:spacing w:before="0" w:after="0"/>
        <w:rPr>
          <w:rFonts w:ascii="Verdana" w:hAnsi="Verdana"/>
          <w:b/>
          <w:color w:val="000000" w:themeColor="text1"/>
          <w:sz w:val="16"/>
          <w:szCs w:val="16"/>
        </w:rPr>
      </w:pPr>
      <w:r w:rsidRPr="00544B2E">
        <w:rPr>
          <w:rFonts w:ascii="Verdana" w:hAnsi="Verdana"/>
          <w:b/>
          <w:bCs/>
          <w:color w:val="000000" w:themeColor="text1"/>
          <w:sz w:val="16"/>
          <w:szCs w:val="16"/>
        </w:rPr>
        <w:t xml:space="preserve">12. Купон: </w:t>
      </w:r>
      <w:r w:rsidRPr="00544B2E">
        <w:rPr>
          <w:rFonts w:ascii="Verdana" w:hAnsi="Verdana"/>
          <w:b/>
          <w:color w:val="000000" w:themeColor="text1"/>
          <w:sz w:val="16"/>
          <w:szCs w:val="16"/>
        </w:rPr>
        <w:t>Процентная ставка по двенадцатому купону – С12 - определяется в размере 10% годовых.</w:t>
      </w:r>
    </w:p>
    <w:tbl>
      <w:tblPr>
        <w:tblW w:w="100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660"/>
        <w:gridCol w:w="2551"/>
        <w:gridCol w:w="4831"/>
      </w:tblGrid>
      <w:tr w:rsidR="00544B2E" w:rsidRPr="00544B2E" w:rsidTr="00F232EF">
        <w:tc>
          <w:tcPr>
            <w:tcW w:w="2660" w:type="dxa"/>
            <w:tcBorders>
              <w:top w:val="doub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lastRenderedPageBreak/>
              <w:t>30.</w:t>
            </w:r>
            <w:r w:rsidRPr="00544B2E">
              <w:rPr>
                <w:rFonts w:ascii="Verdana" w:hAnsi="Verdana"/>
                <w:b/>
                <w:color w:val="000000" w:themeColor="text1"/>
                <w:sz w:val="16"/>
                <w:szCs w:val="16"/>
                <w:lang w:val="en-US"/>
              </w:rPr>
              <w:t>05</w:t>
            </w:r>
            <w:r w:rsidRPr="00544B2E">
              <w:rPr>
                <w:rFonts w:ascii="Verdana" w:hAnsi="Verdana"/>
                <w:b/>
                <w:color w:val="000000" w:themeColor="text1"/>
                <w:sz w:val="16"/>
                <w:szCs w:val="16"/>
              </w:rPr>
              <w:t>.2019 г.</w:t>
            </w:r>
          </w:p>
        </w:tc>
        <w:tc>
          <w:tcPr>
            <w:tcW w:w="2551" w:type="dxa"/>
            <w:tcBorders>
              <w:top w:val="double" w:sz="6" w:space="0" w:color="auto"/>
              <w:left w:val="single" w:sz="6" w:space="0" w:color="auto"/>
              <w:bottom w:val="double" w:sz="6" w:space="0" w:color="auto"/>
              <w:right w:val="sing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26.11.2025 г.</w:t>
            </w:r>
          </w:p>
        </w:tc>
        <w:tc>
          <w:tcPr>
            <w:tcW w:w="4831" w:type="dxa"/>
            <w:tcBorders>
              <w:top w:val="double" w:sz="6" w:space="0" w:color="auto"/>
              <w:left w:val="single" w:sz="6" w:space="0" w:color="auto"/>
              <w:bottom w:val="double" w:sz="6" w:space="0" w:color="auto"/>
            </w:tcBorders>
          </w:tcPr>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 по двенадцатому купону в расчете на одну Облигацию определяется по формуле:</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К12</w:t>
            </w:r>
            <w:r w:rsidRPr="00544B2E">
              <w:rPr>
                <w:rFonts w:ascii="Verdana" w:hAnsi="Verdana"/>
                <w:b/>
                <w:color w:val="000000" w:themeColor="text1"/>
                <w:sz w:val="16"/>
                <w:szCs w:val="16"/>
                <w:lang w:val="fr-FR"/>
              </w:rPr>
              <w:t xml:space="preserve"> = C</w:t>
            </w:r>
            <w:r w:rsidRPr="00544B2E">
              <w:rPr>
                <w:rFonts w:ascii="Verdana" w:hAnsi="Verdana"/>
                <w:b/>
                <w:color w:val="000000" w:themeColor="text1"/>
                <w:sz w:val="16"/>
                <w:szCs w:val="16"/>
              </w:rPr>
              <w:t>12</w:t>
            </w:r>
            <w:r w:rsidRPr="00544B2E">
              <w:rPr>
                <w:rFonts w:ascii="Verdana" w:hAnsi="Verdana"/>
                <w:b/>
                <w:color w:val="000000" w:themeColor="text1"/>
                <w:sz w:val="16"/>
                <w:szCs w:val="16"/>
                <w:lang w:val="fr-FR"/>
              </w:rPr>
              <w:t xml:space="preserve"> * Nom * (T(</w:t>
            </w:r>
            <w:r w:rsidRPr="00544B2E">
              <w:rPr>
                <w:rFonts w:ascii="Verdana" w:hAnsi="Verdana"/>
                <w:b/>
                <w:color w:val="000000" w:themeColor="text1"/>
                <w:sz w:val="16"/>
                <w:szCs w:val="16"/>
              </w:rPr>
              <w:t>12</w:t>
            </w:r>
            <w:r w:rsidRPr="00544B2E">
              <w:rPr>
                <w:rFonts w:ascii="Verdana" w:hAnsi="Verdana"/>
                <w:b/>
                <w:color w:val="000000" w:themeColor="text1"/>
                <w:sz w:val="16"/>
                <w:szCs w:val="16"/>
                <w:lang w:val="fr-FR"/>
              </w:rPr>
              <w:t>) - T(</w:t>
            </w:r>
            <w:r w:rsidRPr="00544B2E">
              <w:rPr>
                <w:rFonts w:ascii="Verdana" w:hAnsi="Verdana"/>
                <w:b/>
                <w:color w:val="000000" w:themeColor="text1"/>
                <w:sz w:val="16"/>
                <w:szCs w:val="16"/>
              </w:rPr>
              <w:t>11</w:t>
            </w:r>
            <w:proofErr w:type="gramStart"/>
            <w:r w:rsidRPr="00544B2E">
              <w:rPr>
                <w:rFonts w:ascii="Verdana" w:hAnsi="Verdana"/>
                <w:b/>
                <w:color w:val="000000" w:themeColor="text1"/>
                <w:sz w:val="16"/>
                <w:szCs w:val="16"/>
                <w:lang w:val="fr-FR"/>
              </w:rPr>
              <w:t>))/</w:t>
            </w:r>
            <w:proofErr w:type="gramEnd"/>
            <w:r w:rsidRPr="00544B2E">
              <w:rPr>
                <w:rFonts w:ascii="Verdana" w:hAnsi="Verdana"/>
                <w:b/>
                <w:color w:val="000000" w:themeColor="text1"/>
                <w:sz w:val="16"/>
                <w:szCs w:val="16"/>
                <w:lang w:val="fr-FR"/>
              </w:rPr>
              <w:t xml:space="preserve"> 365/ 100 %,</w:t>
            </w:r>
          </w:p>
          <w:p w:rsidR="00544B2E" w:rsidRPr="00544B2E" w:rsidRDefault="00544B2E" w:rsidP="00F232EF">
            <w:pPr>
              <w:rPr>
                <w:rFonts w:ascii="Verdana" w:hAnsi="Verdana"/>
                <w:b/>
                <w:color w:val="000000" w:themeColor="text1"/>
                <w:sz w:val="16"/>
                <w:szCs w:val="16"/>
                <w:lang w:val="fr-FR"/>
              </w:rPr>
            </w:pPr>
            <w:r w:rsidRPr="00544B2E">
              <w:rPr>
                <w:rFonts w:ascii="Verdana" w:hAnsi="Verdana"/>
                <w:b/>
                <w:color w:val="000000" w:themeColor="text1"/>
                <w:sz w:val="16"/>
                <w:szCs w:val="16"/>
              </w:rPr>
              <w:t>где</w:t>
            </w:r>
            <w:r w:rsidRPr="00544B2E">
              <w:rPr>
                <w:rFonts w:ascii="Verdana" w:hAnsi="Verdana"/>
                <w:b/>
                <w:color w:val="000000" w:themeColor="text1"/>
                <w:sz w:val="16"/>
                <w:szCs w:val="16"/>
                <w:lang w:val="fr-FR"/>
              </w:rPr>
              <w:t>,</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K12 – сумма купонной выплаты по 12-му купону в расчете на одну Облигацию, в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C12 –процентная ставка 12-го купона, в размере 10% годовых;</w:t>
            </w:r>
          </w:p>
          <w:p w:rsidR="00544B2E" w:rsidRPr="00544B2E" w:rsidRDefault="00544B2E" w:rsidP="00F232EF">
            <w:pPr>
              <w:rPr>
                <w:rFonts w:ascii="Verdana" w:hAnsi="Verdana"/>
                <w:b/>
                <w:color w:val="000000" w:themeColor="text1"/>
                <w:sz w:val="16"/>
                <w:szCs w:val="16"/>
              </w:rPr>
            </w:pPr>
            <w:proofErr w:type="spellStart"/>
            <w:r w:rsidRPr="00544B2E">
              <w:rPr>
                <w:rFonts w:ascii="Verdana" w:hAnsi="Verdana"/>
                <w:b/>
                <w:color w:val="000000" w:themeColor="text1"/>
                <w:sz w:val="16"/>
                <w:szCs w:val="16"/>
              </w:rPr>
              <w:t>Nom</w:t>
            </w:r>
            <w:proofErr w:type="spellEnd"/>
            <w:r w:rsidRPr="00544B2E">
              <w:rPr>
                <w:rFonts w:ascii="Verdana" w:hAnsi="Verdana"/>
                <w:b/>
                <w:color w:val="000000" w:themeColor="text1"/>
                <w:sz w:val="16"/>
                <w:szCs w:val="16"/>
              </w:rPr>
              <w:t xml:space="preserve"> – номинальная стоимость одной Облигации, руб.;</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T(11) – дата начала 12-го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T(12) – дата окончания 12-го купонного периода.</w:t>
            </w:r>
          </w:p>
          <w:p w:rsidR="00544B2E" w:rsidRPr="00544B2E" w:rsidRDefault="00544B2E" w:rsidP="00F232EF">
            <w:pPr>
              <w:rPr>
                <w:rFonts w:ascii="Verdana" w:hAnsi="Verdana"/>
                <w:b/>
                <w:color w:val="000000" w:themeColor="text1"/>
                <w:sz w:val="16"/>
                <w:szCs w:val="16"/>
              </w:rPr>
            </w:pPr>
            <w:r w:rsidRPr="00544B2E">
              <w:rPr>
                <w:rFonts w:ascii="Verdana" w:hAnsi="Verdana"/>
                <w:b/>
                <w:color w:val="000000" w:themeColor="text1"/>
                <w:sz w:val="16"/>
                <w:szCs w:val="16"/>
              </w:rPr>
              <w:t>Сумма выплаты по купону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tc>
      </w:tr>
    </w:tbl>
    <w:p w:rsidR="00544B2E" w:rsidRPr="00544B2E" w:rsidRDefault="00544B2E" w:rsidP="00544B2E">
      <w:pPr>
        <w:widowControl w:val="0"/>
        <w:adjustRightInd w:val="0"/>
        <w:ind w:firstLine="709"/>
        <w:jc w:val="both"/>
        <w:rPr>
          <w:rFonts w:ascii="Verdana" w:hAnsi="Verdana"/>
          <w:b/>
          <w:bCs/>
          <w:iCs/>
          <w:color w:val="000000" w:themeColor="text1"/>
          <w:sz w:val="16"/>
          <w:szCs w:val="16"/>
        </w:rPr>
      </w:pPr>
      <w:r w:rsidRPr="00544B2E">
        <w:rPr>
          <w:rFonts w:ascii="Verdana" w:hAnsi="Verdana"/>
          <w:b/>
          <w:bCs/>
          <w:iCs/>
          <w:color w:val="000000" w:themeColor="text1"/>
          <w:sz w:val="16"/>
          <w:szCs w:val="16"/>
        </w:rPr>
        <w:t>Если дата окончания любого из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платежа.</w:t>
      </w:r>
    </w:p>
    <w:p w:rsidR="00544B2E" w:rsidRPr="00544B2E" w:rsidRDefault="00544B2E" w:rsidP="00544B2E">
      <w:pPr>
        <w:autoSpaceDE/>
        <w:autoSpaceDN/>
        <w:spacing w:after="200" w:line="276" w:lineRule="auto"/>
        <w:rPr>
          <w:rStyle w:val="SUBST"/>
          <w:rFonts w:ascii="Verdana" w:hAnsi="Verdana"/>
          <w:i w:val="0"/>
          <w:color w:val="000000" w:themeColor="text1"/>
          <w:sz w:val="16"/>
          <w:szCs w:val="16"/>
        </w:rPr>
      </w:pP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lang w:val="en-US"/>
        </w:rPr>
        <w:t>I</w:t>
      </w:r>
      <w:r w:rsidR="00C51664">
        <w:rPr>
          <w:rFonts w:ascii="Verdana" w:hAnsi="Verdana"/>
          <w:color w:val="000000" w:themeColor="text1"/>
          <w:sz w:val="16"/>
          <w:szCs w:val="16"/>
          <w:lang w:val="en-US"/>
        </w:rPr>
        <w:t>II</w:t>
      </w:r>
      <w:r w:rsidRPr="00544B2E">
        <w:rPr>
          <w:rFonts w:ascii="Verdana" w:hAnsi="Verdana"/>
          <w:color w:val="000000" w:themeColor="text1"/>
          <w:sz w:val="16"/>
          <w:szCs w:val="16"/>
        </w:rPr>
        <w:t xml:space="preserve">. Внести следующие изменения в раздел 9.4. </w:t>
      </w:r>
      <w:r w:rsidR="00C51664" w:rsidRPr="00C51664">
        <w:rPr>
          <w:rFonts w:ascii="Verdana" w:hAnsi="Verdana"/>
          <w:color w:val="000000" w:themeColor="text1"/>
          <w:sz w:val="16"/>
          <w:szCs w:val="16"/>
        </w:rPr>
        <w:t>Сертификата облигаций</w:t>
      </w:r>
      <w:r w:rsidRPr="00544B2E">
        <w:rPr>
          <w:rFonts w:ascii="Verdana" w:hAnsi="Verdana"/>
          <w:color w:val="000000" w:themeColor="text1"/>
          <w:sz w:val="16"/>
          <w:szCs w:val="16"/>
        </w:rPr>
        <w:t xml:space="preserve"> «Порядок определения дохода, выплачиваемого по каждой облигации»:</w:t>
      </w:r>
    </w:p>
    <w:p w:rsidR="00544B2E" w:rsidRPr="00544B2E" w:rsidRDefault="00544B2E" w:rsidP="00544B2E">
      <w:pPr>
        <w:autoSpaceDE/>
        <w:autoSpaceDN/>
        <w:spacing w:after="200" w:line="276" w:lineRule="auto"/>
        <w:rPr>
          <w:rStyle w:val="SUBST"/>
          <w:rFonts w:ascii="Verdana" w:hAnsi="Verdana"/>
          <w:i w:val="0"/>
          <w:color w:val="000000" w:themeColor="text1"/>
          <w:sz w:val="16"/>
          <w:szCs w:val="16"/>
        </w:rPr>
      </w:pPr>
    </w:p>
    <w:p w:rsidR="00544B2E" w:rsidRPr="00544B2E" w:rsidRDefault="00544B2E" w:rsidP="00544B2E">
      <w:pPr>
        <w:adjustRightInd w:val="0"/>
        <w:ind w:firstLine="720"/>
        <w:jc w:val="both"/>
        <w:outlineLvl w:val="0"/>
        <w:rPr>
          <w:rFonts w:ascii="Verdana" w:hAnsi="Verdana"/>
          <w:color w:val="000000" w:themeColor="text1"/>
          <w:sz w:val="16"/>
          <w:szCs w:val="16"/>
        </w:rPr>
      </w:pPr>
      <w:r w:rsidRPr="00544B2E">
        <w:rPr>
          <w:rFonts w:ascii="Verdana" w:hAnsi="Verdana"/>
          <w:b/>
          <w:color w:val="000000" w:themeColor="text1"/>
          <w:sz w:val="16"/>
          <w:szCs w:val="16"/>
          <w:u w:val="single"/>
        </w:rPr>
        <w:t>Текст изменяемой редакции</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9.4. Порядок и срок выплаты дохода по облигациям</w:t>
      </w:r>
    </w:p>
    <w:p w:rsidR="00544B2E" w:rsidRPr="00544B2E" w:rsidRDefault="00544B2E" w:rsidP="00544B2E">
      <w:pPr>
        <w:ind w:firstLine="709"/>
        <w:rPr>
          <w:rFonts w:ascii="Verdana" w:hAnsi="Verdana"/>
          <w:bCs/>
          <w:color w:val="000000" w:themeColor="text1"/>
          <w:sz w:val="16"/>
          <w:szCs w:val="16"/>
        </w:rPr>
      </w:pPr>
      <w:r w:rsidRPr="00544B2E">
        <w:rPr>
          <w:rFonts w:ascii="Verdana" w:hAnsi="Verdana"/>
          <w:bCs/>
          <w:color w:val="000000" w:themeColor="text1"/>
          <w:sz w:val="16"/>
          <w:szCs w:val="16"/>
        </w:rPr>
        <w:t xml:space="preserve">Срок (дата) выплаты дохода по облигациям или порядок его определения: </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Даты выплаты купонов:</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1-й купон – </w:t>
      </w:r>
      <w:r w:rsidRPr="00544B2E">
        <w:rPr>
          <w:rFonts w:ascii="Verdana" w:hAnsi="Verdana"/>
          <w:b/>
          <w:color w:val="000000" w:themeColor="text1"/>
          <w:sz w:val="16"/>
          <w:szCs w:val="16"/>
        </w:rPr>
        <w:t>05.06.2014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2-й купон – </w:t>
      </w:r>
      <w:r w:rsidRPr="00544B2E">
        <w:rPr>
          <w:rFonts w:ascii="Verdana" w:hAnsi="Verdana"/>
          <w:b/>
          <w:color w:val="000000" w:themeColor="text1"/>
          <w:sz w:val="16"/>
          <w:szCs w:val="16"/>
        </w:rPr>
        <w:t>04.12.2014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3-й купон – </w:t>
      </w:r>
      <w:r w:rsidRPr="00544B2E">
        <w:rPr>
          <w:rFonts w:ascii="Verdana" w:hAnsi="Verdana"/>
          <w:b/>
          <w:color w:val="000000" w:themeColor="text1"/>
          <w:sz w:val="16"/>
          <w:szCs w:val="16"/>
        </w:rPr>
        <w:t>04.06.2015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4-й купон – </w:t>
      </w:r>
      <w:r w:rsidRPr="00544B2E">
        <w:rPr>
          <w:rFonts w:ascii="Verdana" w:hAnsi="Verdana"/>
          <w:b/>
          <w:color w:val="000000" w:themeColor="text1"/>
          <w:sz w:val="16"/>
          <w:szCs w:val="16"/>
        </w:rPr>
        <w:t>03.12.2015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5-й купон – </w:t>
      </w:r>
      <w:r w:rsidRPr="00544B2E">
        <w:rPr>
          <w:rFonts w:ascii="Verdana" w:hAnsi="Verdana"/>
          <w:b/>
          <w:color w:val="000000" w:themeColor="text1"/>
          <w:sz w:val="16"/>
          <w:szCs w:val="16"/>
        </w:rPr>
        <w:t>02.06.2016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6-й купон – </w:t>
      </w:r>
      <w:r w:rsidRPr="00544B2E">
        <w:rPr>
          <w:rFonts w:ascii="Verdana" w:hAnsi="Verdana"/>
          <w:b/>
          <w:color w:val="000000" w:themeColor="text1"/>
          <w:sz w:val="16"/>
          <w:szCs w:val="16"/>
        </w:rPr>
        <w:t>01.12.2016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7-й купон – </w:t>
      </w:r>
      <w:r w:rsidRPr="00544B2E">
        <w:rPr>
          <w:rFonts w:ascii="Verdana" w:hAnsi="Verdana"/>
          <w:b/>
          <w:color w:val="000000" w:themeColor="text1"/>
          <w:sz w:val="16"/>
          <w:szCs w:val="16"/>
        </w:rPr>
        <w:t>01.06.2017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8-й купон – </w:t>
      </w:r>
      <w:r w:rsidRPr="00544B2E">
        <w:rPr>
          <w:rFonts w:ascii="Verdana" w:hAnsi="Verdana"/>
          <w:b/>
          <w:color w:val="000000" w:themeColor="text1"/>
          <w:sz w:val="16"/>
          <w:szCs w:val="16"/>
        </w:rPr>
        <w:t>30.11.2017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9-й купон – </w:t>
      </w:r>
      <w:r w:rsidRPr="00544B2E">
        <w:rPr>
          <w:rFonts w:ascii="Verdana" w:hAnsi="Verdana"/>
          <w:b/>
          <w:color w:val="000000" w:themeColor="text1"/>
          <w:sz w:val="16"/>
          <w:szCs w:val="16"/>
        </w:rPr>
        <w:t>31.05.2018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10-й купон – </w:t>
      </w:r>
      <w:r w:rsidRPr="00544B2E">
        <w:rPr>
          <w:rFonts w:ascii="Verdana" w:hAnsi="Verdana"/>
          <w:b/>
          <w:color w:val="000000" w:themeColor="text1"/>
          <w:sz w:val="16"/>
          <w:szCs w:val="16"/>
        </w:rPr>
        <w:t>29.11.2018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11-й купон – </w:t>
      </w:r>
      <w:r w:rsidRPr="00544B2E">
        <w:rPr>
          <w:rFonts w:ascii="Verdana" w:hAnsi="Verdana"/>
          <w:b/>
          <w:color w:val="000000" w:themeColor="text1"/>
          <w:sz w:val="16"/>
          <w:szCs w:val="16"/>
        </w:rPr>
        <w:t>30.05.2019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12-й купон – </w:t>
      </w:r>
      <w:r w:rsidRPr="00544B2E">
        <w:rPr>
          <w:rFonts w:ascii="Verdana" w:hAnsi="Verdana"/>
          <w:b/>
          <w:color w:val="000000" w:themeColor="text1"/>
          <w:sz w:val="16"/>
          <w:szCs w:val="16"/>
        </w:rPr>
        <w:t>28.11.2019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13-й купон – </w:t>
      </w:r>
      <w:r w:rsidRPr="00544B2E">
        <w:rPr>
          <w:rFonts w:ascii="Verdana" w:hAnsi="Verdana"/>
          <w:b/>
          <w:color w:val="000000" w:themeColor="text1"/>
          <w:sz w:val="16"/>
          <w:szCs w:val="16"/>
        </w:rPr>
        <w:t>28.05.2020 г.</w:t>
      </w:r>
    </w:p>
    <w:p w:rsidR="00544B2E" w:rsidRPr="00544B2E" w:rsidRDefault="00544B2E" w:rsidP="00544B2E">
      <w:pPr>
        <w:ind w:firstLine="720"/>
        <w:rPr>
          <w:rFonts w:ascii="Verdana" w:hAnsi="Verdana"/>
          <w:b/>
          <w:color w:val="000000" w:themeColor="text1"/>
          <w:sz w:val="16"/>
          <w:szCs w:val="16"/>
        </w:rPr>
      </w:pPr>
      <w:r w:rsidRPr="00544B2E">
        <w:rPr>
          <w:rFonts w:ascii="Verdana" w:hAnsi="Verdana"/>
          <w:b/>
          <w:bCs/>
          <w:iCs/>
          <w:color w:val="000000" w:themeColor="text1"/>
          <w:sz w:val="16"/>
          <w:szCs w:val="16"/>
        </w:rPr>
        <w:t xml:space="preserve">14-й купон – </w:t>
      </w:r>
      <w:r w:rsidRPr="00544B2E">
        <w:rPr>
          <w:rFonts w:ascii="Verdana" w:hAnsi="Verdana"/>
          <w:b/>
          <w:color w:val="000000" w:themeColor="text1"/>
          <w:sz w:val="16"/>
          <w:szCs w:val="16"/>
        </w:rPr>
        <w:t>26.11.2020 г.</w:t>
      </w:r>
    </w:p>
    <w:p w:rsidR="00544B2E" w:rsidRPr="00544B2E" w:rsidRDefault="00544B2E" w:rsidP="00544B2E">
      <w:pPr>
        <w:ind w:firstLine="709"/>
        <w:jc w:val="both"/>
        <w:rPr>
          <w:rFonts w:ascii="Verdana" w:hAnsi="Verdana"/>
          <w:b/>
          <w:bCs/>
          <w:iCs/>
          <w:color w:val="000000" w:themeColor="text1"/>
          <w:sz w:val="16"/>
          <w:szCs w:val="16"/>
        </w:rPr>
      </w:pPr>
      <w:r w:rsidRPr="00544B2E">
        <w:rPr>
          <w:rFonts w:ascii="Verdana" w:hAnsi="Verdana"/>
          <w:b/>
          <w:bCs/>
          <w:iCs/>
          <w:color w:val="000000" w:themeColor="text1"/>
          <w:sz w:val="16"/>
          <w:szCs w:val="16"/>
        </w:rPr>
        <w:t>Доход по четырнадцатому купону выплачивается одновременно с погашением номинальной стоимости Облигаций.</w:t>
      </w:r>
    </w:p>
    <w:p w:rsidR="00544B2E" w:rsidRPr="00544B2E" w:rsidRDefault="00544B2E" w:rsidP="00544B2E">
      <w:pPr>
        <w:ind w:firstLine="709"/>
        <w:rPr>
          <w:rFonts w:ascii="Verdana" w:hAnsi="Verdana"/>
          <w:bCs/>
          <w:color w:val="000000" w:themeColor="text1"/>
          <w:sz w:val="16"/>
          <w:szCs w:val="16"/>
        </w:rPr>
      </w:pPr>
      <w:r w:rsidRPr="00544B2E">
        <w:rPr>
          <w:rFonts w:ascii="Verdana" w:hAnsi="Verdana"/>
          <w:bCs/>
          <w:color w:val="000000" w:themeColor="text1"/>
          <w:sz w:val="16"/>
          <w:szCs w:val="16"/>
        </w:rPr>
        <w:t xml:space="preserve">Номер купона: </w:t>
      </w:r>
      <w:r w:rsidRPr="00544B2E">
        <w:rPr>
          <w:rFonts w:ascii="Verdana" w:hAnsi="Verdana"/>
          <w:b/>
          <w:bCs/>
          <w:color w:val="000000" w:themeColor="text1"/>
          <w:sz w:val="16"/>
          <w:szCs w:val="16"/>
        </w:rPr>
        <w:t>1-й купон</w:t>
      </w:r>
    </w:p>
    <w:p w:rsidR="00544B2E" w:rsidRPr="00544B2E" w:rsidRDefault="00544B2E" w:rsidP="00544B2E">
      <w:pPr>
        <w:widowControl w:val="0"/>
        <w:adjustRightInd w:val="0"/>
        <w:ind w:firstLine="709"/>
        <w:jc w:val="both"/>
        <w:rPr>
          <w:rFonts w:ascii="Verdana" w:hAnsi="Verdana"/>
          <w:b/>
          <w:bCs/>
          <w:iCs/>
          <w:color w:val="000000" w:themeColor="text1"/>
          <w:sz w:val="16"/>
          <w:szCs w:val="16"/>
        </w:rPr>
      </w:pPr>
      <w:r w:rsidRPr="00544B2E">
        <w:rPr>
          <w:rFonts w:ascii="Verdana" w:hAnsi="Verdana"/>
          <w:b/>
          <w:bCs/>
          <w:iCs/>
          <w:color w:val="000000" w:themeColor="text1"/>
          <w:sz w:val="16"/>
          <w:szCs w:val="16"/>
        </w:rPr>
        <w:t>Процентная ставка по первому купону Облигаций устанавливается уполномоченным органом Эмитента.</w:t>
      </w:r>
    </w:p>
    <w:p w:rsidR="00544B2E" w:rsidRPr="00544B2E" w:rsidRDefault="00544B2E" w:rsidP="00544B2E">
      <w:pPr>
        <w:ind w:firstLine="709"/>
        <w:jc w:val="both"/>
        <w:rPr>
          <w:rFonts w:ascii="Verdana" w:hAnsi="Verdana"/>
          <w:bCs/>
          <w:color w:val="000000" w:themeColor="text1"/>
          <w:sz w:val="16"/>
          <w:szCs w:val="16"/>
        </w:rPr>
      </w:pPr>
      <w:r w:rsidRPr="00544B2E">
        <w:rPr>
          <w:rFonts w:ascii="Verdana" w:hAnsi="Verdana"/>
          <w:b/>
          <w:bCs/>
          <w:iCs/>
          <w:color w:val="000000" w:themeColor="text1"/>
          <w:sz w:val="16"/>
          <w:szCs w:val="16"/>
        </w:rPr>
        <w:t>Процентная ставка по первому купону определяется Эмитентом в соответствии с порядком, приведенным в п. 9.3. Решения о выпуске ценных бумаг</w:t>
      </w:r>
      <w:r w:rsidRPr="00544B2E">
        <w:rPr>
          <w:rFonts w:ascii="Verdana" w:hAnsi="Verdana" w:cs="TimesNewRomanPS-BoldItalicMT"/>
          <w:b/>
          <w:bCs/>
          <w:iCs/>
          <w:color w:val="000000" w:themeColor="text1"/>
          <w:sz w:val="16"/>
          <w:szCs w:val="16"/>
        </w:rPr>
        <w:t xml:space="preserve"> и п. 9.1.2. а) Проспекта ценных бумаг.</w:t>
      </w:r>
    </w:p>
    <w:p w:rsidR="00544B2E" w:rsidRPr="00544B2E" w:rsidRDefault="00544B2E" w:rsidP="00544B2E">
      <w:pPr>
        <w:ind w:firstLine="709"/>
        <w:rPr>
          <w:rFonts w:ascii="Verdana" w:hAnsi="Verdana"/>
          <w:color w:val="000000" w:themeColor="text1"/>
          <w:sz w:val="16"/>
          <w:szCs w:val="16"/>
        </w:rPr>
      </w:pPr>
      <w:r w:rsidRPr="00544B2E">
        <w:rPr>
          <w:rFonts w:ascii="Verdana" w:hAnsi="Verdana"/>
          <w:bCs/>
          <w:color w:val="000000" w:themeColor="text1"/>
          <w:sz w:val="16"/>
          <w:szCs w:val="16"/>
        </w:rPr>
        <w:t>Порядок выплаты дохода по облигациям:</w:t>
      </w:r>
    </w:p>
    <w:p w:rsidR="00544B2E" w:rsidRPr="00544B2E" w:rsidRDefault="00544B2E" w:rsidP="00544B2E">
      <w:pPr>
        <w:pStyle w:val="Level2"/>
        <w:widowControl w:val="0"/>
        <w:autoSpaceDE w:val="0"/>
        <w:autoSpaceDN w:val="0"/>
        <w:spacing w:after="0" w:line="240" w:lineRule="auto"/>
        <w:ind w:firstLine="709"/>
        <w:rPr>
          <w:rStyle w:val="SUBST"/>
          <w:rFonts w:ascii="Verdana" w:hAnsi="Verdana" w:cs="Times New Roman"/>
          <w:i w:val="0"/>
          <w:color w:val="000000" w:themeColor="text1"/>
          <w:kern w:val="0"/>
          <w:sz w:val="16"/>
          <w:szCs w:val="16"/>
          <w:lang w:val="ru-RU"/>
        </w:rPr>
      </w:pPr>
      <w:r w:rsidRPr="00544B2E">
        <w:rPr>
          <w:rStyle w:val="SUBST"/>
          <w:rFonts w:ascii="Verdana" w:hAnsi="Verdana" w:cs="Times New Roman"/>
          <w:i w:val="0"/>
          <w:color w:val="000000" w:themeColor="text1"/>
          <w:kern w:val="0"/>
          <w:sz w:val="16"/>
          <w:szCs w:val="16"/>
          <w:lang w:val="ru-RU"/>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Выплата </w:t>
      </w:r>
      <w:r w:rsidRPr="00544B2E">
        <w:rPr>
          <w:rFonts w:ascii="Verdana" w:hAnsi="Verdana"/>
          <w:b/>
          <w:color w:val="000000" w:themeColor="text1"/>
          <w:sz w:val="16"/>
          <w:szCs w:val="16"/>
        </w:rPr>
        <w:t>купонного дохода</w:t>
      </w:r>
      <w:r w:rsidRPr="00544B2E">
        <w:rPr>
          <w:rStyle w:val="SUBST"/>
          <w:rFonts w:ascii="Verdana" w:hAnsi="Verdana"/>
          <w:bCs/>
          <w:i w:val="0"/>
          <w:color w:val="000000" w:themeColor="text1"/>
          <w:sz w:val="16"/>
          <w:szCs w:val="16"/>
        </w:rPr>
        <w:t xml:space="preserve"> </w:t>
      </w:r>
      <w:r w:rsidRPr="00544B2E">
        <w:rPr>
          <w:rStyle w:val="SUBST"/>
          <w:rFonts w:ascii="Verdana" w:hAnsi="Verdana"/>
          <w:i w:val="0"/>
          <w:color w:val="000000" w:themeColor="text1"/>
          <w:sz w:val="16"/>
          <w:szCs w:val="16"/>
        </w:rPr>
        <w:t>по Облигациям производится в рублях Российской Федерации в безналичном порядке.</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Владельцы и иные лица, осуществляющие в соответствии с федеральными законами права </w:t>
      </w:r>
      <w:proofErr w:type="gramStart"/>
      <w:r w:rsidRPr="00544B2E">
        <w:rPr>
          <w:rStyle w:val="SUBST"/>
          <w:rFonts w:ascii="Verdana" w:hAnsi="Verdana"/>
          <w:i w:val="0"/>
          <w:color w:val="000000" w:themeColor="text1"/>
          <w:sz w:val="16"/>
          <w:szCs w:val="16"/>
        </w:rPr>
        <w:t>по Облигациям</w:t>
      </w:r>
      <w:proofErr w:type="gramEnd"/>
      <w:r w:rsidRPr="00544B2E">
        <w:rPr>
          <w:rStyle w:val="SUBST"/>
          <w:rFonts w:ascii="Verdana" w:hAnsi="Verdana"/>
          <w:i w:val="0"/>
          <w:color w:val="000000" w:themeColor="text1"/>
          <w:sz w:val="16"/>
          <w:szCs w:val="16"/>
        </w:rPr>
        <w:t xml:space="preserve">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Эмитент исполняет обязанность по осуществлению денежных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lastRenderedPageBreak/>
        <w:t>Передача доходов по Облигациям в денежной форме осуществляется депозитарием лицу, являвшемуся его депонентом:</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1) на конец операционного дня, предшествующего дате, которая определена в соответствии с документом, удостоверяющим права, </w:t>
      </w:r>
      <w:proofErr w:type="gramStart"/>
      <w:r w:rsidRPr="00544B2E">
        <w:rPr>
          <w:rStyle w:val="SUBST"/>
          <w:rFonts w:ascii="Verdana" w:hAnsi="Verdana"/>
          <w:i w:val="0"/>
          <w:color w:val="000000" w:themeColor="text1"/>
          <w:sz w:val="16"/>
          <w:szCs w:val="16"/>
        </w:rPr>
        <w:t>закрепленные  ценными</w:t>
      </w:r>
      <w:proofErr w:type="gramEnd"/>
      <w:r w:rsidRPr="00544B2E">
        <w:rPr>
          <w:rStyle w:val="SUBST"/>
          <w:rFonts w:ascii="Verdana" w:hAnsi="Verdana"/>
          <w:i w:val="0"/>
          <w:color w:val="000000" w:themeColor="text1"/>
          <w:sz w:val="16"/>
          <w:szCs w:val="16"/>
        </w:rPr>
        <w:t xml:space="preserve"> бумагами, и в которую обязанность Эмитента по выплате доходов по Облигациям в денежной форме подлежит исполнению;</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по Облигациям в случае, если в установленную дату (установленный срок) обязанность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Депозитарий передает своим депонентам денежные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w:t>
      </w:r>
    </w:p>
    <w:p w:rsidR="00544B2E" w:rsidRPr="00544B2E" w:rsidRDefault="00544B2E" w:rsidP="00544B2E">
      <w:pPr>
        <w:adjustRightInd w:val="0"/>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 xml:space="preserve">Купонный доход по неразмещенным Облигациям </w:t>
      </w:r>
      <w:proofErr w:type="gramStart"/>
      <w:r w:rsidRPr="00544B2E">
        <w:rPr>
          <w:rStyle w:val="SUBST"/>
          <w:rFonts w:ascii="Verdana" w:hAnsi="Verdana"/>
          <w:bCs/>
          <w:i w:val="0"/>
          <w:iCs/>
          <w:color w:val="000000" w:themeColor="text1"/>
          <w:sz w:val="16"/>
          <w:szCs w:val="16"/>
        </w:rPr>
        <w:t>или  по</w:t>
      </w:r>
      <w:proofErr w:type="gramEnd"/>
      <w:r w:rsidRPr="00544B2E">
        <w:rPr>
          <w:rStyle w:val="SUBST"/>
          <w:rFonts w:ascii="Verdana" w:hAnsi="Verdana"/>
          <w:bCs/>
          <w:i w:val="0"/>
          <w:iCs/>
          <w:color w:val="000000" w:themeColor="text1"/>
          <w:sz w:val="16"/>
          <w:szCs w:val="16"/>
        </w:rPr>
        <w:t xml:space="preserve"> Облигациям, переведенным на счет Эмитента в НРД, не начисляется и не выплачивается.</w:t>
      </w:r>
    </w:p>
    <w:p w:rsidR="00544B2E" w:rsidRPr="00544B2E" w:rsidRDefault="00544B2E" w:rsidP="00544B2E">
      <w:pPr>
        <w:widowControl w:val="0"/>
        <w:adjustRightInd w:val="0"/>
        <w:ind w:firstLine="709"/>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2-й купон</w:t>
      </w:r>
    </w:p>
    <w:p w:rsidR="00544B2E" w:rsidRPr="00544B2E" w:rsidRDefault="00544B2E" w:rsidP="00544B2E">
      <w:pPr>
        <w:widowControl w:val="0"/>
        <w:adjustRightInd w:val="0"/>
        <w:ind w:firstLine="709"/>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второму купону - С2 -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adjustRightInd w:val="0"/>
        <w:ind w:firstLine="709"/>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второму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3-й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третьему купону – С3 -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adjustRightInd w:val="0"/>
        <w:ind w:firstLine="709"/>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третьему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4-й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четвертому купону – С4 -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adjustRightInd w:val="0"/>
        <w:ind w:firstLine="709"/>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четвертому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5-й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пятому купону – С5 -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adjustRightInd w:val="0"/>
        <w:ind w:firstLine="709"/>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пятому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6-й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шестому купону – С6 -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шестому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7-й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седьмому купону – С7 -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седьмому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8-й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восьмому купону – С8 -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восьмому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9-й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девятому купону – С9 -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девятому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10-й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десятому купону – С10 -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десятому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11-й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одиннадцатому купону – С11 -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iCs/>
          <w:color w:val="000000" w:themeColor="text1"/>
          <w:sz w:val="16"/>
          <w:szCs w:val="16"/>
        </w:rPr>
      </w:pPr>
      <w:r w:rsidRPr="00544B2E">
        <w:rPr>
          <w:rFonts w:ascii="Verdana" w:hAnsi="Verdana"/>
          <w:bCs/>
          <w:color w:val="000000" w:themeColor="text1"/>
          <w:sz w:val="16"/>
          <w:szCs w:val="16"/>
        </w:rPr>
        <w:lastRenderedPageBreak/>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одиннадцатому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12-й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двенадцатому купону – С12 -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двенадцатому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13-й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тринадцатому купону – С13 -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тринадцатому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14-й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четырнадцатому купону – С14 -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autoSpaceDE/>
        <w:autoSpaceDN/>
        <w:spacing w:after="200" w:line="276" w:lineRule="auto"/>
        <w:ind w:firstLine="851"/>
        <w:jc w:val="both"/>
        <w:rPr>
          <w:rStyle w:val="SUBST"/>
          <w:rFonts w:ascii="Verdana" w:hAnsi="Verdana"/>
          <w:i w:val="0"/>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четырнадцатому купону Облигаций аналогичен порядку выплаты купонного (процентного) дохода по первому купону Облигаций.</w:t>
      </w:r>
      <w:r w:rsidRPr="00544B2E">
        <w:rPr>
          <w:rFonts w:ascii="Verdana" w:hAnsi="Verdana"/>
          <w:color w:val="000000" w:themeColor="text1"/>
          <w:sz w:val="16"/>
          <w:szCs w:val="16"/>
        </w:rPr>
        <w:t xml:space="preserve"> </w:t>
      </w:r>
      <w:r w:rsidRPr="00544B2E">
        <w:rPr>
          <w:rFonts w:ascii="Verdana" w:hAnsi="Verdana"/>
          <w:b/>
          <w:color w:val="000000" w:themeColor="text1"/>
          <w:sz w:val="16"/>
          <w:szCs w:val="16"/>
        </w:rPr>
        <w:t>Доход по четырнадцатому купону выплачивается одновременно с погашением номинальной стоимости Облигаций.</w:t>
      </w:r>
    </w:p>
    <w:p w:rsidR="00544B2E" w:rsidRPr="00544B2E" w:rsidRDefault="00544B2E" w:rsidP="00544B2E">
      <w:pPr>
        <w:adjustRightInd w:val="0"/>
        <w:ind w:firstLine="720"/>
        <w:outlineLvl w:val="0"/>
        <w:rPr>
          <w:rFonts w:ascii="Verdana" w:hAnsi="Verdana"/>
          <w:color w:val="000000" w:themeColor="text1"/>
          <w:sz w:val="16"/>
          <w:szCs w:val="16"/>
        </w:rPr>
      </w:pPr>
      <w:r w:rsidRPr="00544B2E">
        <w:rPr>
          <w:rFonts w:ascii="Verdana" w:hAnsi="Verdana"/>
          <w:b/>
          <w:color w:val="000000" w:themeColor="text1"/>
          <w:sz w:val="16"/>
          <w:szCs w:val="16"/>
          <w:u w:val="single"/>
        </w:rPr>
        <w:t>Текст новой редакции с изменениями</w:t>
      </w: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9.4. Порядок и срок выплаты дохода по облигациям</w:t>
      </w:r>
    </w:p>
    <w:p w:rsidR="00544B2E" w:rsidRPr="00544B2E" w:rsidRDefault="00544B2E" w:rsidP="00544B2E">
      <w:pPr>
        <w:ind w:firstLine="709"/>
        <w:rPr>
          <w:rFonts w:ascii="Verdana" w:hAnsi="Verdana"/>
          <w:bCs/>
          <w:color w:val="000000" w:themeColor="text1"/>
          <w:sz w:val="16"/>
          <w:szCs w:val="16"/>
        </w:rPr>
      </w:pPr>
      <w:r w:rsidRPr="00544B2E">
        <w:rPr>
          <w:rFonts w:ascii="Verdana" w:hAnsi="Verdana"/>
          <w:bCs/>
          <w:color w:val="000000" w:themeColor="text1"/>
          <w:sz w:val="16"/>
          <w:szCs w:val="16"/>
        </w:rPr>
        <w:t xml:space="preserve">Срок (дата) выплаты дохода по облигациям или порядок его определения: </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Даты выплаты купонов:</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1-й купон – </w:t>
      </w:r>
      <w:r w:rsidRPr="00544B2E">
        <w:rPr>
          <w:rFonts w:ascii="Verdana" w:hAnsi="Verdana"/>
          <w:b/>
          <w:color w:val="000000" w:themeColor="text1"/>
          <w:sz w:val="16"/>
          <w:szCs w:val="16"/>
        </w:rPr>
        <w:t>05.06.2014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2-й купон – </w:t>
      </w:r>
      <w:r w:rsidRPr="00544B2E">
        <w:rPr>
          <w:rFonts w:ascii="Verdana" w:hAnsi="Verdana"/>
          <w:b/>
          <w:color w:val="000000" w:themeColor="text1"/>
          <w:sz w:val="16"/>
          <w:szCs w:val="16"/>
        </w:rPr>
        <w:t>04.12.2014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3-й купон – </w:t>
      </w:r>
      <w:r w:rsidRPr="00544B2E">
        <w:rPr>
          <w:rFonts w:ascii="Verdana" w:hAnsi="Verdana"/>
          <w:b/>
          <w:color w:val="000000" w:themeColor="text1"/>
          <w:sz w:val="16"/>
          <w:szCs w:val="16"/>
        </w:rPr>
        <w:t>04.06.2015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4-й купон – </w:t>
      </w:r>
      <w:r w:rsidRPr="00544B2E">
        <w:rPr>
          <w:rFonts w:ascii="Verdana" w:hAnsi="Verdana"/>
          <w:b/>
          <w:color w:val="000000" w:themeColor="text1"/>
          <w:sz w:val="16"/>
          <w:szCs w:val="16"/>
        </w:rPr>
        <w:t>03.12.2015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5-й купон – </w:t>
      </w:r>
      <w:r w:rsidRPr="00544B2E">
        <w:rPr>
          <w:rFonts w:ascii="Verdana" w:hAnsi="Verdana"/>
          <w:b/>
          <w:color w:val="000000" w:themeColor="text1"/>
          <w:sz w:val="16"/>
          <w:szCs w:val="16"/>
        </w:rPr>
        <w:t>02.06.2016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6-й купон – </w:t>
      </w:r>
      <w:r w:rsidRPr="00544B2E">
        <w:rPr>
          <w:rFonts w:ascii="Verdana" w:hAnsi="Verdana"/>
          <w:b/>
          <w:color w:val="000000" w:themeColor="text1"/>
          <w:sz w:val="16"/>
          <w:szCs w:val="16"/>
        </w:rPr>
        <w:t>01.12.2016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7-й купон – </w:t>
      </w:r>
      <w:r w:rsidRPr="00544B2E">
        <w:rPr>
          <w:rFonts w:ascii="Verdana" w:hAnsi="Verdana"/>
          <w:b/>
          <w:color w:val="000000" w:themeColor="text1"/>
          <w:sz w:val="16"/>
          <w:szCs w:val="16"/>
        </w:rPr>
        <w:t>01.06.2017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8-й купон – </w:t>
      </w:r>
      <w:r w:rsidRPr="00544B2E">
        <w:rPr>
          <w:rFonts w:ascii="Verdana" w:hAnsi="Verdana"/>
          <w:b/>
          <w:color w:val="000000" w:themeColor="text1"/>
          <w:sz w:val="16"/>
          <w:szCs w:val="16"/>
        </w:rPr>
        <w:t>30.11.2017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9-й купон – </w:t>
      </w:r>
      <w:r w:rsidRPr="00544B2E">
        <w:rPr>
          <w:rFonts w:ascii="Verdana" w:hAnsi="Verdana"/>
          <w:b/>
          <w:color w:val="000000" w:themeColor="text1"/>
          <w:sz w:val="16"/>
          <w:szCs w:val="16"/>
        </w:rPr>
        <w:t>31.05.2018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10-й купон – </w:t>
      </w:r>
      <w:r w:rsidRPr="00544B2E">
        <w:rPr>
          <w:rFonts w:ascii="Verdana" w:hAnsi="Verdana"/>
          <w:b/>
          <w:color w:val="000000" w:themeColor="text1"/>
          <w:sz w:val="16"/>
          <w:szCs w:val="16"/>
        </w:rPr>
        <w:t>29.11.2018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11-й купон – </w:t>
      </w:r>
      <w:r w:rsidRPr="00544B2E">
        <w:rPr>
          <w:rFonts w:ascii="Verdana" w:hAnsi="Verdana"/>
          <w:b/>
          <w:color w:val="000000" w:themeColor="text1"/>
          <w:sz w:val="16"/>
          <w:szCs w:val="16"/>
        </w:rPr>
        <w:t>30.05.2019 г.</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bCs/>
          <w:iCs/>
          <w:color w:val="000000" w:themeColor="text1"/>
          <w:sz w:val="16"/>
          <w:szCs w:val="16"/>
        </w:rPr>
        <w:t xml:space="preserve">12-й купон – </w:t>
      </w:r>
      <w:r w:rsidRPr="00544B2E">
        <w:rPr>
          <w:rFonts w:ascii="Verdana" w:hAnsi="Verdana"/>
          <w:b/>
          <w:color w:val="000000" w:themeColor="text1"/>
          <w:sz w:val="16"/>
          <w:szCs w:val="16"/>
        </w:rPr>
        <w:t>26.11.2025 г.</w:t>
      </w:r>
    </w:p>
    <w:p w:rsidR="00544B2E" w:rsidRPr="00544B2E" w:rsidRDefault="00544B2E" w:rsidP="00544B2E">
      <w:pPr>
        <w:ind w:firstLine="709"/>
        <w:jc w:val="both"/>
        <w:rPr>
          <w:rFonts w:ascii="Verdana" w:hAnsi="Verdana"/>
          <w:b/>
          <w:bCs/>
          <w:iCs/>
          <w:color w:val="000000" w:themeColor="text1"/>
          <w:sz w:val="16"/>
          <w:szCs w:val="16"/>
        </w:rPr>
      </w:pPr>
      <w:r w:rsidRPr="00544B2E">
        <w:rPr>
          <w:rFonts w:ascii="Verdana" w:hAnsi="Verdana"/>
          <w:b/>
          <w:bCs/>
          <w:iCs/>
          <w:color w:val="000000" w:themeColor="text1"/>
          <w:sz w:val="16"/>
          <w:szCs w:val="16"/>
        </w:rPr>
        <w:t>Доход по 12-му купону выплачивается одновременно с погашением номинальной стоимости Облигаций.</w:t>
      </w:r>
    </w:p>
    <w:p w:rsidR="00544B2E" w:rsidRPr="00544B2E" w:rsidRDefault="00544B2E" w:rsidP="00544B2E">
      <w:pPr>
        <w:ind w:firstLine="709"/>
        <w:rPr>
          <w:rFonts w:ascii="Verdana" w:hAnsi="Verdana"/>
          <w:bCs/>
          <w:color w:val="000000" w:themeColor="text1"/>
          <w:sz w:val="16"/>
          <w:szCs w:val="16"/>
        </w:rPr>
      </w:pPr>
      <w:r w:rsidRPr="00544B2E">
        <w:rPr>
          <w:rFonts w:ascii="Verdana" w:hAnsi="Verdana"/>
          <w:bCs/>
          <w:color w:val="000000" w:themeColor="text1"/>
          <w:sz w:val="16"/>
          <w:szCs w:val="16"/>
        </w:rPr>
        <w:t xml:space="preserve">Номер купона: </w:t>
      </w:r>
      <w:r w:rsidRPr="00544B2E">
        <w:rPr>
          <w:rFonts w:ascii="Verdana" w:hAnsi="Verdana"/>
          <w:b/>
          <w:bCs/>
          <w:color w:val="000000" w:themeColor="text1"/>
          <w:sz w:val="16"/>
          <w:szCs w:val="16"/>
        </w:rPr>
        <w:t>1-й купон</w:t>
      </w:r>
    </w:p>
    <w:p w:rsidR="00544B2E" w:rsidRPr="00544B2E" w:rsidRDefault="00544B2E" w:rsidP="00544B2E">
      <w:pPr>
        <w:widowControl w:val="0"/>
        <w:adjustRightInd w:val="0"/>
        <w:ind w:firstLine="709"/>
        <w:jc w:val="both"/>
        <w:rPr>
          <w:rFonts w:ascii="Verdana" w:hAnsi="Verdana"/>
          <w:b/>
          <w:bCs/>
          <w:iCs/>
          <w:color w:val="000000" w:themeColor="text1"/>
          <w:sz w:val="16"/>
          <w:szCs w:val="16"/>
        </w:rPr>
      </w:pPr>
      <w:r w:rsidRPr="00544B2E">
        <w:rPr>
          <w:rFonts w:ascii="Verdana" w:hAnsi="Verdana"/>
          <w:b/>
          <w:bCs/>
          <w:iCs/>
          <w:color w:val="000000" w:themeColor="text1"/>
          <w:sz w:val="16"/>
          <w:szCs w:val="16"/>
        </w:rPr>
        <w:t>Процентная ставка по первому купону Облигаций устанавливается уполномоченным органом Эмитента.</w:t>
      </w:r>
    </w:p>
    <w:p w:rsidR="00544B2E" w:rsidRPr="00544B2E" w:rsidRDefault="00544B2E" w:rsidP="00544B2E">
      <w:pPr>
        <w:ind w:firstLine="709"/>
        <w:jc w:val="both"/>
        <w:rPr>
          <w:rFonts w:ascii="Verdana" w:hAnsi="Verdana"/>
          <w:bCs/>
          <w:color w:val="000000" w:themeColor="text1"/>
          <w:sz w:val="16"/>
          <w:szCs w:val="16"/>
        </w:rPr>
      </w:pPr>
      <w:r w:rsidRPr="00544B2E">
        <w:rPr>
          <w:rFonts w:ascii="Verdana" w:hAnsi="Verdana"/>
          <w:b/>
          <w:bCs/>
          <w:iCs/>
          <w:color w:val="000000" w:themeColor="text1"/>
          <w:sz w:val="16"/>
          <w:szCs w:val="16"/>
        </w:rPr>
        <w:t>Процентная ставка по первому купону определяется Эмитентом в соответствии с порядком, приведенным в п. 9.3. Решения о выпуске ценных бумаг</w:t>
      </w:r>
      <w:r w:rsidRPr="00544B2E">
        <w:rPr>
          <w:rFonts w:ascii="Verdana" w:hAnsi="Verdana" w:cs="TimesNewRomanPS-BoldItalicMT"/>
          <w:b/>
          <w:bCs/>
          <w:iCs/>
          <w:color w:val="000000" w:themeColor="text1"/>
          <w:sz w:val="16"/>
          <w:szCs w:val="16"/>
        </w:rPr>
        <w:t xml:space="preserve"> и п. 9.1.2. а) Проспекта ценных бумаг.</w:t>
      </w:r>
    </w:p>
    <w:p w:rsidR="00544B2E" w:rsidRPr="00544B2E" w:rsidRDefault="00544B2E" w:rsidP="00544B2E">
      <w:pPr>
        <w:ind w:firstLine="709"/>
        <w:rPr>
          <w:rFonts w:ascii="Verdana" w:hAnsi="Verdana"/>
          <w:color w:val="000000" w:themeColor="text1"/>
          <w:sz w:val="16"/>
          <w:szCs w:val="16"/>
        </w:rPr>
      </w:pPr>
      <w:r w:rsidRPr="00544B2E">
        <w:rPr>
          <w:rFonts w:ascii="Verdana" w:hAnsi="Verdana"/>
          <w:bCs/>
          <w:color w:val="000000" w:themeColor="text1"/>
          <w:sz w:val="16"/>
          <w:szCs w:val="16"/>
        </w:rPr>
        <w:t>Порядок выплаты дохода по облигациям:</w:t>
      </w:r>
    </w:p>
    <w:p w:rsidR="00544B2E" w:rsidRPr="00544B2E" w:rsidRDefault="00544B2E" w:rsidP="00544B2E">
      <w:pPr>
        <w:pStyle w:val="Level2"/>
        <w:widowControl w:val="0"/>
        <w:autoSpaceDE w:val="0"/>
        <w:autoSpaceDN w:val="0"/>
        <w:spacing w:after="0" w:line="240" w:lineRule="auto"/>
        <w:ind w:firstLine="709"/>
        <w:rPr>
          <w:rStyle w:val="SUBST"/>
          <w:rFonts w:ascii="Verdana" w:hAnsi="Verdana" w:cs="Times New Roman"/>
          <w:i w:val="0"/>
          <w:color w:val="000000" w:themeColor="text1"/>
          <w:kern w:val="0"/>
          <w:sz w:val="16"/>
          <w:szCs w:val="16"/>
          <w:lang w:val="ru-RU"/>
        </w:rPr>
      </w:pPr>
      <w:r w:rsidRPr="00544B2E">
        <w:rPr>
          <w:rStyle w:val="SUBST"/>
          <w:rFonts w:ascii="Verdana" w:hAnsi="Verdana" w:cs="Times New Roman"/>
          <w:i w:val="0"/>
          <w:color w:val="000000" w:themeColor="text1"/>
          <w:kern w:val="0"/>
          <w:sz w:val="16"/>
          <w:szCs w:val="16"/>
          <w:lang w:val="ru-RU"/>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Выплата </w:t>
      </w:r>
      <w:r w:rsidRPr="00544B2E">
        <w:rPr>
          <w:rFonts w:ascii="Verdana" w:hAnsi="Verdana"/>
          <w:b/>
          <w:color w:val="000000" w:themeColor="text1"/>
          <w:sz w:val="16"/>
          <w:szCs w:val="16"/>
        </w:rPr>
        <w:t>купонного дохода</w:t>
      </w:r>
      <w:r w:rsidRPr="00544B2E">
        <w:rPr>
          <w:rStyle w:val="SUBST"/>
          <w:rFonts w:ascii="Verdana" w:hAnsi="Verdana"/>
          <w:bCs/>
          <w:i w:val="0"/>
          <w:color w:val="000000" w:themeColor="text1"/>
          <w:sz w:val="16"/>
          <w:szCs w:val="16"/>
        </w:rPr>
        <w:t xml:space="preserve"> </w:t>
      </w:r>
      <w:r w:rsidRPr="00544B2E">
        <w:rPr>
          <w:rStyle w:val="SUBST"/>
          <w:rFonts w:ascii="Verdana" w:hAnsi="Verdana"/>
          <w:i w:val="0"/>
          <w:color w:val="000000" w:themeColor="text1"/>
          <w:sz w:val="16"/>
          <w:szCs w:val="16"/>
        </w:rPr>
        <w:t>по Облигациям производится в рублях Российской Федерации в безналичном порядке.</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Владельцы и иные лица, осуществляющие в соответствии с федеральными законами права </w:t>
      </w:r>
      <w:proofErr w:type="gramStart"/>
      <w:r w:rsidRPr="00544B2E">
        <w:rPr>
          <w:rStyle w:val="SUBST"/>
          <w:rFonts w:ascii="Verdana" w:hAnsi="Verdana"/>
          <w:i w:val="0"/>
          <w:color w:val="000000" w:themeColor="text1"/>
          <w:sz w:val="16"/>
          <w:szCs w:val="16"/>
        </w:rPr>
        <w:t>по Облигациям</w:t>
      </w:r>
      <w:proofErr w:type="gramEnd"/>
      <w:r w:rsidRPr="00544B2E">
        <w:rPr>
          <w:rStyle w:val="SUBST"/>
          <w:rFonts w:ascii="Verdana" w:hAnsi="Verdana"/>
          <w:i w:val="0"/>
          <w:color w:val="000000" w:themeColor="text1"/>
          <w:sz w:val="16"/>
          <w:szCs w:val="16"/>
        </w:rPr>
        <w:t xml:space="preserve">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Эмитент исполняет обязанность по осуществлению денежных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Передача доходов по Облигациям в денежной форме осуществляется депозитарием лицу, являвшемуся его депонентом:</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 xml:space="preserve">1) на конец операционного дня, предшествующего дате, которая определена в соответствии с документом, удостоверяющим права, </w:t>
      </w:r>
      <w:proofErr w:type="gramStart"/>
      <w:r w:rsidRPr="00544B2E">
        <w:rPr>
          <w:rStyle w:val="SUBST"/>
          <w:rFonts w:ascii="Verdana" w:hAnsi="Verdana"/>
          <w:i w:val="0"/>
          <w:color w:val="000000" w:themeColor="text1"/>
          <w:sz w:val="16"/>
          <w:szCs w:val="16"/>
        </w:rPr>
        <w:t>закрепленные  ценными</w:t>
      </w:r>
      <w:proofErr w:type="gramEnd"/>
      <w:r w:rsidRPr="00544B2E">
        <w:rPr>
          <w:rStyle w:val="SUBST"/>
          <w:rFonts w:ascii="Verdana" w:hAnsi="Verdana"/>
          <w:i w:val="0"/>
          <w:color w:val="000000" w:themeColor="text1"/>
          <w:sz w:val="16"/>
          <w:szCs w:val="16"/>
        </w:rPr>
        <w:t xml:space="preserve"> бумагами, и в которую обязанность Эмитента по выплате доходов по Облигациям в денежной форме подлежит исполнению;</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по Облигациям в случае, если в установленную дату (установленный срок) обязанность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t>Депозитарий передает своим депонентам денежные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rsidR="00544B2E" w:rsidRPr="00544B2E" w:rsidRDefault="00544B2E" w:rsidP="00544B2E">
      <w:pPr>
        <w:ind w:firstLine="709"/>
        <w:jc w:val="both"/>
        <w:rPr>
          <w:rStyle w:val="SUBST"/>
          <w:rFonts w:ascii="Verdana" w:hAnsi="Verdana"/>
          <w:i w:val="0"/>
          <w:color w:val="000000" w:themeColor="text1"/>
          <w:sz w:val="16"/>
          <w:szCs w:val="16"/>
        </w:rPr>
      </w:pPr>
      <w:r w:rsidRPr="00544B2E">
        <w:rPr>
          <w:rStyle w:val="SUBST"/>
          <w:rFonts w:ascii="Verdana" w:hAnsi="Verdana"/>
          <w:i w:val="0"/>
          <w:color w:val="000000" w:themeColor="text1"/>
          <w:sz w:val="16"/>
          <w:szCs w:val="16"/>
        </w:rPr>
        <w:lastRenderedPageBreak/>
        <w:t>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w:t>
      </w:r>
    </w:p>
    <w:p w:rsidR="00544B2E" w:rsidRPr="00544B2E" w:rsidRDefault="00544B2E" w:rsidP="00544B2E">
      <w:pPr>
        <w:adjustRightInd w:val="0"/>
        <w:ind w:firstLine="709"/>
        <w:jc w:val="both"/>
        <w:rPr>
          <w:rStyle w:val="SUBST"/>
          <w:rFonts w:ascii="Verdana" w:hAnsi="Verdana"/>
          <w:bCs/>
          <w:i w:val="0"/>
          <w:iCs/>
          <w:color w:val="000000" w:themeColor="text1"/>
          <w:sz w:val="16"/>
          <w:szCs w:val="16"/>
        </w:rPr>
      </w:pPr>
      <w:r w:rsidRPr="00544B2E">
        <w:rPr>
          <w:rStyle w:val="SUBST"/>
          <w:rFonts w:ascii="Verdana" w:hAnsi="Verdana"/>
          <w:bCs/>
          <w:i w:val="0"/>
          <w:iCs/>
          <w:color w:val="000000" w:themeColor="text1"/>
          <w:sz w:val="16"/>
          <w:szCs w:val="16"/>
        </w:rPr>
        <w:t xml:space="preserve">Купонный доход по неразмещенным Облигациям </w:t>
      </w:r>
      <w:proofErr w:type="gramStart"/>
      <w:r w:rsidRPr="00544B2E">
        <w:rPr>
          <w:rStyle w:val="SUBST"/>
          <w:rFonts w:ascii="Verdana" w:hAnsi="Verdana"/>
          <w:bCs/>
          <w:i w:val="0"/>
          <w:iCs/>
          <w:color w:val="000000" w:themeColor="text1"/>
          <w:sz w:val="16"/>
          <w:szCs w:val="16"/>
        </w:rPr>
        <w:t>или  по</w:t>
      </w:r>
      <w:proofErr w:type="gramEnd"/>
      <w:r w:rsidRPr="00544B2E">
        <w:rPr>
          <w:rStyle w:val="SUBST"/>
          <w:rFonts w:ascii="Verdana" w:hAnsi="Verdana"/>
          <w:bCs/>
          <w:i w:val="0"/>
          <w:iCs/>
          <w:color w:val="000000" w:themeColor="text1"/>
          <w:sz w:val="16"/>
          <w:szCs w:val="16"/>
        </w:rPr>
        <w:t xml:space="preserve"> Облигациям, переведенным на счет Эмитента в НРД, не начисляется и не выплачивается.</w:t>
      </w:r>
    </w:p>
    <w:p w:rsidR="00544B2E" w:rsidRPr="00544B2E" w:rsidRDefault="00544B2E" w:rsidP="00544B2E">
      <w:pPr>
        <w:widowControl w:val="0"/>
        <w:adjustRightInd w:val="0"/>
        <w:ind w:firstLine="709"/>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2-й купон</w:t>
      </w:r>
    </w:p>
    <w:p w:rsidR="00544B2E" w:rsidRPr="00544B2E" w:rsidRDefault="00544B2E" w:rsidP="00544B2E">
      <w:pPr>
        <w:widowControl w:val="0"/>
        <w:adjustRightInd w:val="0"/>
        <w:ind w:firstLine="709"/>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второму купону - С2 -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adjustRightInd w:val="0"/>
        <w:ind w:firstLine="709"/>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второму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3-й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третьему купону – С3 -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adjustRightInd w:val="0"/>
        <w:ind w:firstLine="709"/>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третьему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4-й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четвертому купону – С4 -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adjustRightInd w:val="0"/>
        <w:ind w:firstLine="709"/>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четвертому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5-й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пятому купону – С5 -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adjustRightInd w:val="0"/>
        <w:ind w:firstLine="709"/>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пятому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6-й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шестому купону – С6 -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шестому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7-й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седьмому купону – С7 -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седьмому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8-й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восьмому купону – С8 -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восьмому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9-й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девятому купону – С9 -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девятому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10-й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десятому купону – С10 -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десятому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11-й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одиннадцатому купону – С11 - определяется в соответствии с порядком, приведенным п. 9.3. Решения о выпуске ценных бумаг и п. 9.1.2. Проспекта ценных бумаг.</w:t>
      </w:r>
    </w:p>
    <w:p w:rsidR="00544B2E" w:rsidRPr="00544B2E" w:rsidRDefault="00544B2E" w:rsidP="00544B2E">
      <w:pPr>
        <w:ind w:firstLine="720"/>
        <w:jc w:val="both"/>
        <w:rPr>
          <w:rFonts w:ascii="Verdana" w:hAnsi="Verdana"/>
          <w:b/>
          <w:bCs/>
          <w:i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Порядок выплаты купонного (процентного) дохода по одиннадцатому купону Облигаций аналогичен порядку выплаты купонного (процентного) дохода по первому купону Облигаций.</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color w:val="000000" w:themeColor="text1"/>
          <w:sz w:val="16"/>
          <w:szCs w:val="16"/>
        </w:rPr>
        <w:t xml:space="preserve">Номер купона: </w:t>
      </w:r>
      <w:r w:rsidRPr="00544B2E">
        <w:rPr>
          <w:rFonts w:ascii="Verdana" w:hAnsi="Verdana"/>
          <w:b/>
          <w:bCs/>
          <w:iCs/>
          <w:color w:val="000000" w:themeColor="text1"/>
          <w:sz w:val="16"/>
          <w:szCs w:val="16"/>
        </w:rPr>
        <w:t>12-й купон</w:t>
      </w:r>
    </w:p>
    <w:p w:rsidR="00544B2E" w:rsidRPr="00544B2E" w:rsidRDefault="00544B2E" w:rsidP="00544B2E">
      <w:pPr>
        <w:widowControl w:val="0"/>
        <w:adjustRightInd w:val="0"/>
        <w:ind w:firstLine="720"/>
        <w:jc w:val="both"/>
        <w:rPr>
          <w:rFonts w:ascii="Verdana" w:hAnsi="Verdana"/>
          <w:b/>
          <w:bCs/>
          <w:iCs/>
          <w:color w:val="000000" w:themeColor="text1"/>
          <w:sz w:val="16"/>
          <w:szCs w:val="16"/>
        </w:rPr>
      </w:pPr>
      <w:r w:rsidRPr="00544B2E">
        <w:rPr>
          <w:rFonts w:ascii="Verdana" w:hAnsi="Verdana"/>
          <w:b/>
          <w:color w:val="000000" w:themeColor="text1"/>
          <w:sz w:val="16"/>
          <w:szCs w:val="16"/>
        </w:rPr>
        <w:t>Процентная ставка по двенадцатому купону – С12 - определяется в размере 10% годовых.</w:t>
      </w:r>
    </w:p>
    <w:p w:rsidR="00544B2E" w:rsidRPr="00544B2E" w:rsidRDefault="00544B2E" w:rsidP="00544B2E">
      <w:pPr>
        <w:ind w:firstLine="720"/>
        <w:jc w:val="both"/>
        <w:rPr>
          <w:rFonts w:ascii="Verdana" w:hAnsi="Verdana"/>
          <w:b/>
          <w:bCs/>
          <w:color w:val="000000" w:themeColor="text1"/>
          <w:sz w:val="16"/>
          <w:szCs w:val="16"/>
        </w:rPr>
      </w:pPr>
      <w:r w:rsidRPr="00544B2E">
        <w:rPr>
          <w:rFonts w:ascii="Verdana" w:hAnsi="Verdana"/>
          <w:bCs/>
          <w:color w:val="000000" w:themeColor="text1"/>
          <w:sz w:val="16"/>
          <w:szCs w:val="16"/>
        </w:rPr>
        <w:t>Порядок выплаты дохода по облигациям:</w:t>
      </w:r>
      <w:r w:rsidRPr="00544B2E">
        <w:rPr>
          <w:rFonts w:ascii="Verdana" w:hAnsi="Verdana"/>
          <w:color w:val="000000" w:themeColor="text1"/>
          <w:sz w:val="16"/>
          <w:szCs w:val="16"/>
        </w:rPr>
        <w:t xml:space="preserve"> </w:t>
      </w:r>
      <w:r w:rsidRPr="00544B2E">
        <w:rPr>
          <w:rFonts w:ascii="Verdana" w:hAnsi="Verdana"/>
          <w:b/>
          <w:bCs/>
          <w:iCs/>
          <w:color w:val="000000" w:themeColor="text1"/>
          <w:sz w:val="16"/>
          <w:szCs w:val="16"/>
        </w:rPr>
        <w:t xml:space="preserve">Порядок выплаты купонного (процентного) дохода по двенадцатому купону Облигаций аналогичен порядку выплаты купонного (процентного) дохода по первому купону Облигаций. </w:t>
      </w:r>
      <w:r w:rsidRPr="00544B2E">
        <w:rPr>
          <w:rFonts w:ascii="Verdana" w:hAnsi="Verdana"/>
          <w:b/>
          <w:color w:val="000000" w:themeColor="text1"/>
          <w:sz w:val="16"/>
          <w:szCs w:val="16"/>
        </w:rPr>
        <w:t>Доход по 12-му купону выплачивается одновременно с погашением номинальной стоимости Облигаций.</w:t>
      </w:r>
    </w:p>
    <w:p w:rsidR="00544B2E" w:rsidRPr="00544B2E" w:rsidRDefault="00544B2E" w:rsidP="00544B2E">
      <w:pPr>
        <w:autoSpaceDE/>
        <w:autoSpaceDN/>
        <w:rPr>
          <w:rStyle w:val="SUBST"/>
          <w:rFonts w:ascii="Verdana" w:hAnsi="Verdana"/>
          <w:i w:val="0"/>
          <w:color w:val="000000" w:themeColor="text1"/>
          <w:sz w:val="16"/>
          <w:szCs w:val="16"/>
        </w:rPr>
      </w:pPr>
    </w:p>
    <w:p w:rsidR="00544B2E" w:rsidRPr="00544B2E" w:rsidRDefault="00544B2E" w:rsidP="00544B2E">
      <w:pPr>
        <w:autoSpaceDE/>
        <w:autoSpaceDN/>
        <w:rPr>
          <w:rStyle w:val="SUBST"/>
          <w:rFonts w:ascii="Verdana" w:hAnsi="Verdana"/>
          <w:i w:val="0"/>
          <w:color w:val="000000" w:themeColor="text1"/>
          <w:sz w:val="16"/>
          <w:szCs w:val="16"/>
        </w:rPr>
      </w:pPr>
    </w:p>
    <w:p w:rsidR="00544B2E" w:rsidRPr="00544B2E" w:rsidRDefault="00C51664" w:rsidP="00544B2E">
      <w:pPr>
        <w:adjustRightInd w:val="0"/>
        <w:ind w:firstLine="709"/>
        <w:jc w:val="both"/>
        <w:rPr>
          <w:rFonts w:ascii="Verdana" w:hAnsi="Verdana"/>
          <w:color w:val="000000" w:themeColor="text1"/>
          <w:sz w:val="16"/>
          <w:szCs w:val="16"/>
        </w:rPr>
      </w:pPr>
      <w:r>
        <w:rPr>
          <w:rFonts w:ascii="Verdana" w:hAnsi="Verdana"/>
          <w:color w:val="000000" w:themeColor="text1"/>
          <w:sz w:val="16"/>
          <w:szCs w:val="16"/>
          <w:lang w:val="en-US"/>
        </w:rPr>
        <w:t>I</w:t>
      </w:r>
      <w:r w:rsidR="00544B2E" w:rsidRPr="00544B2E">
        <w:rPr>
          <w:rFonts w:ascii="Verdana" w:hAnsi="Verdana"/>
          <w:color w:val="000000" w:themeColor="text1"/>
          <w:sz w:val="16"/>
          <w:szCs w:val="16"/>
        </w:rPr>
        <w:t xml:space="preserve">V. Внести следующие изменения в раздел 9.5. </w:t>
      </w:r>
      <w:r w:rsidRPr="00C51664">
        <w:rPr>
          <w:rFonts w:ascii="Verdana" w:hAnsi="Verdana"/>
          <w:color w:val="000000" w:themeColor="text1"/>
          <w:sz w:val="16"/>
          <w:szCs w:val="16"/>
        </w:rPr>
        <w:t>Сертификата облигаций</w:t>
      </w:r>
      <w:r w:rsidR="00544B2E" w:rsidRPr="00544B2E">
        <w:rPr>
          <w:rFonts w:ascii="Verdana" w:hAnsi="Verdana"/>
          <w:color w:val="000000" w:themeColor="text1"/>
          <w:sz w:val="16"/>
          <w:szCs w:val="16"/>
        </w:rPr>
        <w:t xml:space="preserve"> «Порядок и условия досрочного погашения облигаций»:</w:t>
      </w:r>
    </w:p>
    <w:p w:rsidR="00544B2E" w:rsidRPr="00544B2E" w:rsidRDefault="00544B2E" w:rsidP="00544B2E">
      <w:pPr>
        <w:autoSpaceDE/>
        <w:autoSpaceDN/>
        <w:spacing w:after="200" w:line="276" w:lineRule="auto"/>
        <w:rPr>
          <w:rStyle w:val="SUBST"/>
          <w:rFonts w:ascii="Verdana" w:hAnsi="Verdana"/>
          <w:i w:val="0"/>
          <w:color w:val="000000" w:themeColor="text1"/>
          <w:sz w:val="16"/>
          <w:szCs w:val="16"/>
        </w:rPr>
      </w:pPr>
    </w:p>
    <w:p w:rsidR="00544B2E" w:rsidRPr="00544B2E" w:rsidRDefault="00544B2E" w:rsidP="00544B2E">
      <w:pPr>
        <w:adjustRightInd w:val="0"/>
        <w:ind w:firstLine="720"/>
        <w:jc w:val="both"/>
        <w:outlineLvl w:val="0"/>
        <w:rPr>
          <w:rFonts w:ascii="Verdana" w:hAnsi="Verdana"/>
          <w:color w:val="000000" w:themeColor="text1"/>
          <w:sz w:val="16"/>
          <w:szCs w:val="16"/>
        </w:rPr>
      </w:pPr>
      <w:r w:rsidRPr="00544B2E">
        <w:rPr>
          <w:rFonts w:ascii="Verdana" w:hAnsi="Verdana"/>
          <w:b/>
          <w:color w:val="000000" w:themeColor="text1"/>
          <w:sz w:val="16"/>
          <w:szCs w:val="16"/>
          <w:u w:val="single"/>
        </w:rPr>
        <w:t>Текст изменяемой редакции</w:t>
      </w:r>
    </w:p>
    <w:p w:rsidR="00544B2E" w:rsidRPr="00544B2E" w:rsidRDefault="00544B2E" w:rsidP="00544B2E">
      <w:pPr>
        <w:adjustRightInd w:val="0"/>
        <w:ind w:firstLine="709"/>
        <w:jc w:val="both"/>
        <w:rPr>
          <w:rFonts w:ascii="Verdana" w:hAnsi="Verdana"/>
          <w:sz w:val="16"/>
          <w:szCs w:val="16"/>
        </w:rPr>
      </w:pPr>
      <w:r w:rsidRPr="00544B2E">
        <w:rPr>
          <w:rFonts w:ascii="Verdana" w:hAnsi="Verdana"/>
          <w:sz w:val="16"/>
          <w:szCs w:val="16"/>
        </w:rPr>
        <w:t>9.5. Порядок и условия досрочного погашения облигаций</w:t>
      </w:r>
    </w:p>
    <w:p w:rsidR="00544B2E" w:rsidRPr="00544B2E" w:rsidRDefault="00544B2E" w:rsidP="00544B2E">
      <w:pPr>
        <w:pStyle w:val="3"/>
        <w:spacing w:after="0"/>
        <w:ind w:left="0" w:firstLine="709"/>
        <w:jc w:val="both"/>
        <w:rPr>
          <w:rStyle w:val="SUBST"/>
          <w:rFonts w:ascii="Verdana" w:hAnsi="Verdana"/>
          <w:bCs/>
          <w:i w:val="0"/>
          <w:iCs/>
          <w:sz w:val="16"/>
        </w:rPr>
      </w:pPr>
      <w:r w:rsidRPr="00544B2E">
        <w:rPr>
          <w:rFonts w:ascii="Verdana" w:hAnsi="Verdana"/>
          <w:b/>
          <w:lang w:eastAsia="en-US"/>
        </w:rPr>
        <w:lastRenderedPageBreak/>
        <w:t>Предусмотрена возможность досрочного погашения Облигаций по усмотрению Эмитента.</w:t>
      </w:r>
      <w:r w:rsidRPr="00544B2E">
        <w:rPr>
          <w:rStyle w:val="SUBST"/>
          <w:rFonts w:ascii="Verdana" w:hAnsi="Verdana"/>
          <w:bCs/>
          <w:i w:val="0"/>
          <w:iCs/>
          <w:sz w:val="16"/>
        </w:rPr>
        <w:t xml:space="preserve"> </w:t>
      </w:r>
    </w:p>
    <w:p w:rsidR="00544B2E" w:rsidRPr="00544B2E" w:rsidRDefault="00544B2E" w:rsidP="00544B2E">
      <w:pPr>
        <w:pStyle w:val="3"/>
        <w:spacing w:after="0"/>
        <w:ind w:left="0" w:firstLine="709"/>
        <w:jc w:val="both"/>
        <w:rPr>
          <w:rStyle w:val="SUBST"/>
          <w:rFonts w:ascii="Verdana" w:hAnsi="Verdana"/>
          <w:b w:val="0"/>
          <w:bCs/>
          <w:i w:val="0"/>
          <w:iCs/>
          <w:sz w:val="16"/>
        </w:rPr>
      </w:pPr>
      <w:r w:rsidRPr="00544B2E">
        <w:rPr>
          <w:rStyle w:val="SUBST"/>
          <w:rFonts w:ascii="Verdana" w:hAnsi="Verdana"/>
          <w:b w:val="0"/>
          <w:bCs/>
          <w:i w:val="0"/>
          <w:iCs/>
          <w:sz w:val="16"/>
        </w:rPr>
        <w:t>Порядок и условия досрочного погашения Облигаций:</w:t>
      </w:r>
    </w:p>
    <w:p w:rsidR="00544B2E" w:rsidRPr="00544B2E" w:rsidRDefault="00544B2E" w:rsidP="00544B2E">
      <w:pPr>
        <w:pStyle w:val="3"/>
        <w:spacing w:after="0"/>
        <w:ind w:left="0" w:firstLine="709"/>
        <w:jc w:val="both"/>
        <w:rPr>
          <w:rStyle w:val="SUBST"/>
          <w:rFonts w:ascii="Verdana" w:hAnsi="Verdana"/>
          <w:i w:val="0"/>
          <w:sz w:val="16"/>
        </w:rPr>
      </w:pPr>
      <w:r w:rsidRPr="00544B2E">
        <w:rPr>
          <w:rStyle w:val="SUBST"/>
          <w:rFonts w:ascii="Verdana" w:hAnsi="Verdana"/>
          <w:bCs/>
          <w:i w:val="0"/>
          <w:iCs/>
          <w:sz w:val="16"/>
        </w:rPr>
        <w:t xml:space="preserve">Предусмотрено </w:t>
      </w:r>
      <w:r w:rsidRPr="00544B2E">
        <w:rPr>
          <w:rStyle w:val="SUBST"/>
          <w:rFonts w:ascii="Verdana" w:hAnsi="Verdana"/>
          <w:i w:val="0"/>
          <w:sz w:val="16"/>
        </w:rPr>
        <w:t>досрочное погашение Облигаций по усмотрению Эмитента исключительно в порядке и на условиях, определенных п. 9.5 Решения о выпуске ценных бумаг и п. 9.1.2. (в) Проспекта ценных бумаг.</w:t>
      </w:r>
    </w:p>
    <w:p w:rsidR="00544B2E" w:rsidRPr="00544B2E" w:rsidRDefault="00544B2E" w:rsidP="00544B2E">
      <w:pPr>
        <w:pStyle w:val="12"/>
        <w:spacing w:before="0" w:after="0"/>
        <w:ind w:firstLine="709"/>
        <w:rPr>
          <w:rFonts w:ascii="Verdana" w:hAnsi="Verdana"/>
          <w:b/>
          <w:iCs/>
          <w:color w:val="auto"/>
          <w:sz w:val="16"/>
          <w:szCs w:val="16"/>
        </w:rPr>
      </w:pPr>
      <w:r w:rsidRPr="00544B2E">
        <w:rPr>
          <w:rFonts w:ascii="Verdana" w:hAnsi="Verdana"/>
          <w:b/>
          <w:iCs/>
          <w:color w:val="auto"/>
          <w:sz w:val="16"/>
          <w:szCs w:val="16"/>
        </w:rPr>
        <w:t>Досрочное погашение Облигаций производится денежными средствами в валюте Российской Федерации в безналичном порядке. Возможность выбора владельцами Облигаций формы погашения Облигаций не предусмотрена.</w:t>
      </w:r>
    </w:p>
    <w:p w:rsidR="00544B2E" w:rsidRPr="00544B2E" w:rsidRDefault="00544B2E" w:rsidP="00544B2E">
      <w:pPr>
        <w:pStyle w:val="12"/>
        <w:spacing w:before="0" w:after="0"/>
        <w:ind w:firstLine="709"/>
        <w:rPr>
          <w:rFonts w:ascii="Verdana" w:hAnsi="Verdana"/>
          <w:b/>
          <w:iCs/>
          <w:color w:val="auto"/>
          <w:sz w:val="16"/>
          <w:szCs w:val="16"/>
        </w:rPr>
      </w:pPr>
      <w:r w:rsidRPr="00544B2E">
        <w:rPr>
          <w:rFonts w:ascii="Verdana" w:hAnsi="Verdana"/>
          <w:b/>
          <w:iCs/>
          <w:color w:val="auto"/>
          <w:sz w:val="16"/>
          <w:szCs w:val="16"/>
        </w:rPr>
        <w:t xml:space="preserve">Досрочное погашение Облигаций по усмотрению Эмитента осуществляется в отношении всех Облигаций выпуска. Данное решение принимается уполномоченным органом управления Эмитента. </w:t>
      </w:r>
    </w:p>
    <w:p w:rsidR="00544B2E" w:rsidRPr="00544B2E" w:rsidRDefault="00544B2E" w:rsidP="00544B2E">
      <w:pPr>
        <w:pStyle w:val="12"/>
        <w:spacing w:before="0" w:after="0"/>
        <w:ind w:firstLine="709"/>
        <w:rPr>
          <w:rFonts w:ascii="Verdana" w:hAnsi="Verdana"/>
          <w:b/>
          <w:iCs/>
          <w:color w:val="auto"/>
          <w:sz w:val="16"/>
          <w:szCs w:val="16"/>
        </w:rPr>
      </w:pPr>
      <w:r w:rsidRPr="00544B2E">
        <w:rPr>
          <w:rFonts w:ascii="Verdana" w:hAnsi="Verdana"/>
          <w:b/>
          <w:iCs/>
          <w:color w:val="auto"/>
          <w:sz w:val="16"/>
          <w:szCs w:val="16"/>
        </w:rPr>
        <w:t>Досрочное погашение Облигаций выпуска по усмотрению Эмитента допускается только при условии, что у Эмитента достаточно денежных средств для исполнения обязательств по Облигациям.</w:t>
      </w:r>
    </w:p>
    <w:p w:rsidR="00544B2E" w:rsidRPr="00544B2E" w:rsidRDefault="00544B2E" w:rsidP="00544B2E">
      <w:pPr>
        <w:pStyle w:val="12"/>
        <w:spacing w:before="0" w:after="0"/>
        <w:ind w:firstLine="709"/>
        <w:rPr>
          <w:rFonts w:ascii="Verdana" w:hAnsi="Verdana"/>
          <w:b/>
          <w:iCs/>
          <w:color w:val="auto"/>
          <w:sz w:val="16"/>
          <w:szCs w:val="16"/>
        </w:rPr>
      </w:pPr>
      <w:r w:rsidRPr="00544B2E">
        <w:rPr>
          <w:rFonts w:ascii="Verdana" w:hAnsi="Verdana"/>
          <w:b/>
          <w:iCs/>
          <w:color w:val="auto"/>
          <w:sz w:val="16"/>
          <w:szCs w:val="16"/>
        </w:rPr>
        <w:t>Приобретение Облигаций означает согласие приобретателя Облигаций с возможностью их досрочного погашения по усмотрению Эмитента.</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При досрочном погашении Облигаций Эмитент выплачивает стоимость досрочного погашения Облигаций, состоящую из номинальной стоимости Облигаций и накопленного купонного дохода по облигациям, рассчитанного на дату исполнения обязательств по досрочному погашению Облигаций в порядке, установленном Решением о выпуске ценных бумаг</w:t>
      </w:r>
      <w:r w:rsidRPr="00544B2E" w:rsidDel="000B69D8">
        <w:rPr>
          <w:rFonts w:ascii="Verdana" w:hAnsi="Verdana"/>
          <w:b/>
          <w:sz w:val="16"/>
          <w:szCs w:val="16"/>
        </w:rPr>
        <w:t xml:space="preserve"> </w:t>
      </w:r>
      <w:r w:rsidRPr="00544B2E">
        <w:rPr>
          <w:rFonts w:ascii="Verdana" w:hAnsi="Verdana"/>
          <w:b/>
          <w:sz w:val="16"/>
          <w:szCs w:val="16"/>
        </w:rPr>
        <w:t>и Проспектом ценных бумаг, а также премию за досрочное погашение Облигаций в валюте Российской Федерации, в случае принятия решения о ее наличии.</w:t>
      </w:r>
    </w:p>
    <w:p w:rsidR="00544B2E" w:rsidRPr="00544B2E" w:rsidRDefault="00544B2E" w:rsidP="00544B2E">
      <w:pPr>
        <w:pStyle w:val="12"/>
        <w:spacing w:before="0" w:after="0"/>
        <w:ind w:firstLine="709"/>
        <w:rPr>
          <w:rFonts w:ascii="Verdana" w:hAnsi="Verdana"/>
          <w:b/>
          <w:iCs/>
          <w:color w:val="auto"/>
          <w:sz w:val="16"/>
          <w:szCs w:val="16"/>
        </w:rPr>
      </w:pPr>
      <w:r w:rsidRPr="00544B2E">
        <w:rPr>
          <w:rFonts w:ascii="Verdana" w:hAnsi="Verdana"/>
          <w:b/>
          <w:iCs/>
          <w:color w:val="auto"/>
          <w:sz w:val="16"/>
          <w:szCs w:val="16"/>
        </w:rPr>
        <w:t>Размер премии, выплачиваемой при досрочном погашении Облигации, или ее отсутствие определяется Эмитентом одновременно с принятием решения о досрочном погашении Облигаций по усмотрению Эмитента.</w:t>
      </w:r>
    </w:p>
    <w:p w:rsidR="00544B2E" w:rsidRPr="00544B2E" w:rsidRDefault="00544B2E" w:rsidP="00544B2E">
      <w:pPr>
        <w:pStyle w:val="NormalPrefix"/>
        <w:spacing w:before="0" w:after="0"/>
        <w:ind w:firstLine="709"/>
        <w:jc w:val="both"/>
        <w:rPr>
          <w:rFonts w:ascii="Verdana" w:hAnsi="Verdana"/>
          <w:b/>
          <w:iCs/>
          <w:sz w:val="16"/>
          <w:szCs w:val="16"/>
        </w:rPr>
      </w:pPr>
      <w:r w:rsidRPr="00544B2E">
        <w:rPr>
          <w:rFonts w:ascii="Verdana" w:hAnsi="Verdana"/>
          <w:b/>
          <w:iCs/>
          <w:sz w:val="16"/>
          <w:szCs w:val="16"/>
        </w:rPr>
        <w:t>Стоимость досрочного погашения Облигаций в расчете на одну Облигацию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следующая за округляемой цифра равна от 0 до 4, и изменяется, увеличиваясь на единицу, если следующая цифра равна от 5 до 9).</w:t>
      </w:r>
    </w:p>
    <w:p w:rsidR="00544B2E" w:rsidRPr="00544B2E" w:rsidRDefault="00544B2E" w:rsidP="00544B2E">
      <w:pPr>
        <w:pStyle w:val="NormalPrefix"/>
        <w:spacing w:before="0" w:after="0"/>
        <w:ind w:firstLine="709"/>
        <w:jc w:val="both"/>
        <w:rPr>
          <w:rFonts w:ascii="Verdana" w:hAnsi="Verdana"/>
          <w:b/>
          <w:sz w:val="16"/>
          <w:szCs w:val="16"/>
        </w:rPr>
      </w:pPr>
      <w:r w:rsidRPr="00544B2E">
        <w:rPr>
          <w:rFonts w:ascii="Verdana" w:hAnsi="Verdana"/>
          <w:b/>
          <w:sz w:val="16"/>
          <w:szCs w:val="16"/>
        </w:rPr>
        <w:t>Если Дата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544B2E" w:rsidRPr="00544B2E" w:rsidRDefault="00544B2E" w:rsidP="00544B2E">
      <w:pPr>
        <w:pStyle w:val="NormalPrefix"/>
        <w:spacing w:before="0" w:after="0"/>
        <w:ind w:firstLine="709"/>
        <w:jc w:val="both"/>
        <w:rPr>
          <w:rFonts w:ascii="Verdana" w:hAnsi="Verdana"/>
          <w:b/>
          <w:sz w:val="16"/>
          <w:szCs w:val="16"/>
        </w:rPr>
      </w:pPr>
      <w:r w:rsidRPr="00544B2E">
        <w:rPr>
          <w:rFonts w:ascii="Verdana" w:hAnsi="Verdana"/>
          <w:b/>
          <w:sz w:val="16"/>
          <w:szCs w:val="16"/>
        </w:rPr>
        <w:tab/>
        <w:t xml:space="preserve">Владельцы и иные лица, осуществляющие в соответствии с федеральными законами права </w:t>
      </w:r>
      <w:proofErr w:type="gramStart"/>
      <w:r w:rsidRPr="00544B2E">
        <w:rPr>
          <w:rFonts w:ascii="Verdana" w:hAnsi="Verdana"/>
          <w:b/>
          <w:sz w:val="16"/>
          <w:szCs w:val="16"/>
        </w:rPr>
        <w:t>по Облигациям</w:t>
      </w:r>
      <w:proofErr w:type="gramEnd"/>
      <w:r w:rsidRPr="00544B2E">
        <w:rPr>
          <w:rFonts w:ascii="Verdana" w:hAnsi="Verdana"/>
          <w:b/>
          <w:sz w:val="16"/>
          <w:szCs w:val="16"/>
        </w:rPr>
        <w:t xml:space="preserve"> получают причитающиеся им денежные выплаты в счет досрочного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544B2E" w:rsidRPr="00544B2E" w:rsidRDefault="00544B2E" w:rsidP="00544B2E">
      <w:pPr>
        <w:pStyle w:val="NormalPrefix"/>
        <w:spacing w:before="0" w:after="0"/>
        <w:ind w:firstLine="709"/>
        <w:jc w:val="both"/>
        <w:rPr>
          <w:rFonts w:ascii="Verdana" w:hAnsi="Verdana"/>
          <w:b/>
          <w:sz w:val="16"/>
          <w:szCs w:val="16"/>
        </w:rPr>
      </w:pPr>
      <w:r w:rsidRPr="00544B2E">
        <w:rPr>
          <w:rFonts w:ascii="Verdana" w:hAnsi="Verdana"/>
          <w:b/>
          <w:sz w:val="16"/>
          <w:szCs w:val="16"/>
        </w:rPr>
        <w:tab/>
        <w:t>Эмитент исполняет обязанность по осуществлению денежных выплат в счет досрочного погашения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544B2E" w:rsidRPr="00544B2E" w:rsidRDefault="00544B2E" w:rsidP="00544B2E">
      <w:pPr>
        <w:pStyle w:val="NormalPrefix"/>
        <w:spacing w:before="0" w:after="0"/>
        <w:ind w:firstLine="709"/>
        <w:jc w:val="both"/>
        <w:rPr>
          <w:rFonts w:ascii="Verdana" w:hAnsi="Verdana"/>
          <w:b/>
          <w:sz w:val="16"/>
          <w:szCs w:val="16"/>
        </w:rPr>
      </w:pPr>
      <w:r w:rsidRPr="00544B2E">
        <w:rPr>
          <w:rFonts w:ascii="Verdana" w:hAnsi="Verdana"/>
          <w:b/>
          <w:sz w:val="16"/>
          <w:szCs w:val="16"/>
        </w:rPr>
        <w:t>Досрочное погашение Облигаций производится в соответствии с порядком, установленным требованиями действующего законодательства Российской Федерации.</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Списание Облигаций со счетов депо при досрочном погашении Облигаций по усмотрению Эмитента производится после исполнения Эмитентом обязательств перед владельцами Облигаций по погашению номинальной стоимости Облигаций и выплате купонного дохода по ним за соответствующий купонный период.</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Снятие Сертификата с хранения производится после списания всех Облигаций со счетов в НРД. </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Облигации, погашенные Эмитентом досрочно, не могут быть выпущены в обращение.</w:t>
      </w:r>
    </w:p>
    <w:p w:rsidR="00544B2E" w:rsidRPr="00544B2E" w:rsidRDefault="00544B2E" w:rsidP="00544B2E">
      <w:pPr>
        <w:ind w:firstLine="709"/>
        <w:jc w:val="both"/>
        <w:rPr>
          <w:rFonts w:ascii="Verdana" w:hAnsi="Verdana"/>
          <w:sz w:val="16"/>
          <w:szCs w:val="16"/>
        </w:rPr>
      </w:pPr>
      <w:r w:rsidRPr="00544B2E">
        <w:rPr>
          <w:rFonts w:ascii="Verdana" w:hAnsi="Verdana"/>
          <w:sz w:val="16"/>
          <w:szCs w:val="16"/>
        </w:rPr>
        <w:t>Срок, не ранее которого Облигации могут быть предъявлены к досрочному погашению:</w:t>
      </w:r>
    </w:p>
    <w:p w:rsidR="00544B2E" w:rsidRPr="00544B2E" w:rsidRDefault="00544B2E" w:rsidP="00544B2E">
      <w:pPr>
        <w:adjustRightInd w:val="0"/>
        <w:ind w:firstLine="709"/>
        <w:jc w:val="both"/>
        <w:rPr>
          <w:rFonts w:ascii="Verdana" w:hAnsi="Verdana"/>
          <w:b/>
          <w:sz w:val="16"/>
          <w:szCs w:val="16"/>
        </w:rPr>
      </w:pPr>
      <w:r w:rsidRPr="00544B2E">
        <w:rPr>
          <w:rStyle w:val="SUBST"/>
          <w:rFonts w:ascii="Verdana" w:hAnsi="Verdana"/>
          <w:bCs/>
          <w:i w:val="0"/>
          <w:iCs/>
          <w:sz w:val="16"/>
          <w:szCs w:val="16"/>
        </w:rPr>
        <w:t xml:space="preserve">Досрочное погашение Облигаций допускается только после </w:t>
      </w:r>
      <w:r w:rsidRPr="00544B2E">
        <w:rPr>
          <w:rFonts w:ascii="Verdana" w:hAnsi="Verdana"/>
          <w:b/>
          <w:bCs/>
          <w:iCs/>
          <w:sz w:val="16"/>
          <w:szCs w:val="16"/>
        </w:rPr>
        <w:t>полной оплаты Облигаций</w:t>
      </w:r>
      <w:r w:rsidRPr="00544B2E">
        <w:rPr>
          <w:rStyle w:val="SUBST"/>
          <w:rFonts w:ascii="Verdana" w:hAnsi="Verdana"/>
          <w:bCs/>
          <w:i w:val="0"/>
          <w:iCs/>
          <w:sz w:val="16"/>
          <w:szCs w:val="16"/>
        </w:rPr>
        <w:t xml:space="preserve"> и после государственной регистрации Отчета об итогах выпуска ценных бумаг</w:t>
      </w:r>
      <w:r w:rsidRPr="00544B2E">
        <w:rPr>
          <w:rFonts w:ascii="Verdana" w:hAnsi="Verdana"/>
          <w:b/>
          <w:bCs/>
          <w:iCs/>
          <w:sz w:val="16"/>
          <w:szCs w:val="16"/>
        </w:rPr>
        <w:t>. Облигации, погашенные досрочно, не могут быть вновь выпущены в обращение.</w:t>
      </w:r>
    </w:p>
    <w:p w:rsidR="00544B2E" w:rsidRPr="00544B2E" w:rsidRDefault="00544B2E" w:rsidP="00544B2E">
      <w:pPr>
        <w:pStyle w:val="NormalPrefix"/>
        <w:spacing w:before="0" w:after="0"/>
        <w:ind w:firstLine="720"/>
        <w:jc w:val="both"/>
        <w:rPr>
          <w:rFonts w:ascii="Verdana" w:eastAsia="Times New Roman" w:hAnsi="Verdana"/>
          <w:b/>
          <w:bCs/>
          <w:iCs/>
          <w:sz w:val="16"/>
          <w:szCs w:val="16"/>
        </w:rPr>
      </w:pPr>
      <w:r w:rsidRPr="00544B2E">
        <w:rPr>
          <w:rFonts w:ascii="Verdana" w:eastAsia="Times New Roman" w:hAnsi="Verdana"/>
          <w:b/>
          <w:bCs/>
          <w:iCs/>
          <w:sz w:val="16"/>
          <w:szCs w:val="16"/>
        </w:rPr>
        <w:t xml:space="preserve">Эмитент имеет право осуществить досрочное погашение в даты выплаты каждого купонного дохода по Облигациям, указанным в п.9.4 данного Решения о выпуске ценных бумаг (далее – Даты выплаты купонов). </w:t>
      </w:r>
    </w:p>
    <w:p w:rsidR="00544B2E" w:rsidRPr="00544B2E" w:rsidRDefault="00544B2E" w:rsidP="00544B2E">
      <w:pPr>
        <w:ind w:firstLine="709"/>
        <w:jc w:val="both"/>
        <w:rPr>
          <w:rFonts w:ascii="Verdana" w:hAnsi="Verdana"/>
          <w:b/>
          <w:sz w:val="16"/>
          <w:szCs w:val="16"/>
        </w:rPr>
      </w:pPr>
      <w:r w:rsidRPr="00544B2E">
        <w:rPr>
          <w:rFonts w:ascii="Verdana" w:hAnsi="Verdana"/>
          <w:b/>
          <w:bCs/>
          <w:iCs/>
          <w:sz w:val="16"/>
          <w:szCs w:val="16"/>
        </w:rPr>
        <w:t>Эмитент должен принять решение об осуществлении досрочного погашения Облигаций не позднее, чем за 15 (Пятнадцать) дней до Даты выплаты купонного дохода по Облигациям, в которую производится досрочное погашение Облигаций, и осуществить раскрытие информации о досрочном погашении Облигаций по усмотрению Эмитента в порядке и сроки, указанные в п.11 Решения о выпуске ценных бумаг.</w:t>
      </w:r>
      <w:r w:rsidRPr="00544B2E">
        <w:rPr>
          <w:rFonts w:ascii="Verdana" w:hAnsi="Verdana"/>
          <w:b/>
          <w:sz w:val="16"/>
          <w:szCs w:val="16"/>
        </w:rPr>
        <w:t xml:space="preserve"> </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Эмитент информирует НРД о принятых решениях, в том числе об условиях проведения в дату выплаты j-ого купонного дохода (</w:t>
      </w:r>
      <w:r w:rsidRPr="00544B2E">
        <w:rPr>
          <w:rFonts w:ascii="Verdana" w:hAnsi="Verdana"/>
          <w:b/>
          <w:sz w:val="16"/>
          <w:szCs w:val="16"/>
          <w:lang w:val="en-US"/>
        </w:rPr>
        <w:t>j</w:t>
      </w:r>
      <w:r w:rsidRPr="00544B2E">
        <w:rPr>
          <w:rFonts w:ascii="Verdana" w:hAnsi="Verdana"/>
          <w:b/>
          <w:sz w:val="16"/>
          <w:szCs w:val="16"/>
        </w:rPr>
        <w:t xml:space="preserve"> =1, 2…13) по Облигациям досрочного погашения Облигаций по усмотрению Эмитента не позднее 1 (Одного) рабочего дня после даты принятия соответствующего решения.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Эмитент информирует Биржу в случае допуска ценных бумаг к торгам при обращении о принятом решении о досрочном погашении Облигаций по усмотрению Эмитента, в том числе о сроке и условиях досрочного погашения по усмотрению Эмитента, но не позднее, чем за 5 (Пять) рабочих дней до Даты </w:t>
      </w:r>
      <w:r w:rsidRPr="00544B2E">
        <w:rPr>
          <w:rFonts w:ascii="Verdana" w:hAnsi="Verdana"/>
          <w:b/>
          <w:bCs/>
          <w:iCs/>
          <w:sz w:val="16"/>
          <w:szCs w:val="16"/>
        </w:rPr>
        <w:t>выплаты каждого купонного дохода по Облигациям, указанным в п.9.4 данного Решения о выпуске ценных бумаг</w:t>
      </w:r>
      <w:r w:rsidRPr="00544B2E">
        <w:rPr>
          <w:rFonts w:ascii="Verdana" w:hAnsi="Verdana"/>
          <w:b/>
          <w:sz w:val="16"/>
          <w:szCs w:val="16"/>
        </w:rPr>
        <w:t>.</w:t>
      </w:r>
    </w:p>
    <w:p w:rsidR="00544B2E" w:rsidRPr="00544B2E" w:rsidRDefault="00544B2E" w:rsidP="00544B2E">
      <w:pPr>
        <w:ind w:firstLine="709"/>
        <w:jc w:val="both"/>
        <w:rPr>
          <w:rFonts w:ascii="Verdana" w:hAnsi="Verdana"/>
          <w:sz w:val="16"/>
          <w:szCs w:val="16"/>
        </w:rPr>
      </w:pPr>
      <w:r w:rsidRPr="00544B2E">
        <w:rPr>
          <w:rFonts w:ascii="Verdana" w:hAnsi="Verdana"/>
          <w:sz w:val="16"/>
          <w:szCs w:val="16"/>
        </w:rPr>
        <w:t>Датой начала досрочного погашения Облигаций по усмотрению Эмитента является: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Эмитент имеет право осуществлять досрочное погашение только в Даты выплаты купонов.</w:t>
      </w:r>
    </w:p>
    <w:p w:rsidR="00544B2E" w:rsidRPr="00544B2E" w:rsidRDefault="00544B2E" w:rsidP="00544B2E">
      <w:pPr>
        <w:ind w:firstLine="709"/>
        <w:jc w:val="both"/>
        <w:rPr>
          <w:rFonts w:ascii="Verdana" w:hAnsi="Verdana"/>
          <w:sz w:val="16"/>
          <w:szCs w:val="16"/>
        </w:rPr>
      </w:pPr>
      <w:r w:rsidRPr="00544B2E">
        <w:rPr>
          <w:rFonts w:ascii="Verdana" w:hAnsi="Verdana"/>
          <w:sz w:val="16"/>
          <w:szCs w:val="16"/>
        </w:rPr>
        <w:t>Дата окончания досрочного погашения: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Даты начала и окончания досрочного погашения Облигаций выпуска совпадают.</w:t>
      </w:r>
    </w:p>
    <w:p w:rsidR="00544B2E" w:rsidRPr="00544B2E" w:rsidRDefault="00544B2E" w:rsidP="00544B2E">
      <w:pPr>
        <w:ind w:firstLine="709"/>
        <w:jc w:val="both"/>
        <w:rPr>
          <w:rFonts w:ascii="Verdana" w:hAnsi="Verdana"/>
          <w:sz w:val="16"/>
          <w:szCs w:val="16"/>
        </w:rPr>
      </w:pPr>
      <w:r w:rsidRPr="00544B2E">
        <w:rPr>
          <w:rFonts w:ascii="Verdana" w:hAnsi="Verdana"/>
          <w:sz w:val="16"/>
          <w:szCs w:val="16"/>
        </w:rPr>
        <w:t>Порядок раскрытия информации об условиях и итогах досрочного погашения Облигаций по усмотрению Эмитента:</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lastRenderedPageBreak/>
        <w:t>Сообщение о принятии решения о досрочном погашении Облигаций по усмотрению Эмитента в дату выплаты купона j-</w:t>
      </w:r>
      <w:proofErr w:type="spellStart"/>
      <w:r w:rsidRPr="00544B2E">
        <w:rPr>
          <w:rFonts w:ascii="Verdana" w:hAnsi="Verdana"/>
          <w:b/>
          <w:sz w:val="16"/>
          <w:szCs w:val="16"/>
        </w:rPr>
        <w:t>го</w:t>
      </w:r>
      <w:proofErr w:type="spellEnd"/>
      <w:r w:rsidRPr="00544B2E">
        <w:rPr>
          <w:rFonts w:ascii="Verdana" w:hAnsi="Verdana"/>
          <w:b/>
          <w:sz w:val="16"/>
          <w:szCs w:val="16"/>
        </w:rPr>
        <w:t xml:space="preserve"> купонного периода (j&lt;14), в котором содержатся условия такого погашения, раскрывается Эмитентом в форме сообщения о существенном факте не позднее чем за 14 дней до даты осуществления досрочного погашения Облигаций и</w:t>
      </w:r>
      <w:r w:rsidRPr="00544B2E" w:rsidDel="00FE3F20">
        <w:rPr>
          <w:rFonts w:ascii="Verdana" w:hAnsi="Verdana"/>
          <w:b/>
          <w:sz w:val="16"/>
          <w:szCs w:val="16"/>
        </w:rPr>
        <w:t xml:space="preserve"> </w:t>
      </w:r>
      <w:r w:rsidRPr="00544B2E">
        <w:rPr>
          <w:rFonts w:ascii="Verdana" w:hAnsi="Verdana"/>
          <w:b/>
          <w:sz w:val="16"/>
          <w:szCs w:val="16"/>
        </w:rPr>
        <w:t>в следующие сроки с даты принятия соответствующего решения: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в Ленте новостей – не позднее 1 (Одного) дня;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 на странице Эмитента в сети Интернет – </w:t>
      </w:r>
      <w:hyperlink r:id="rId52" w:history="1">
        <w:r w:rsidRPr="00544B2E">
          <w:rPr>
            <w:rStyle w:val="SUBST"/>
            <w:rFonts w:ascii="Verdana" w:eastAsia="SimSun" w:hAnsi="Verdana"/>
            <w:bCs/>
            <w:i w:val="0"/>
            <w:iCs/>
            <w:sz w:val="16"/>
            <w:szCs w:val="16"/>
          </w:rPr>
          <w:t>http://transbalts.ru/about.html</w:t>
        </w:r>
      </w:hyperlink>
      <w:r w:rsidRPr="00544B2E">
        <w:rPr>
          <w:rFonts w:ascii="Verdana" w:hAnsi="Verdana"/>
          <w:b/>
          <w:color w:val="1F497D"/>
          <w:sz w:val="16"/>
          <w:szCs w:val="16"/>
        </w:rPr>
        <w:t xml:space="preserve">, </w:t>
      </w:r>
      <w:hyperlink r:id="rId53" w:history="1">
        <w:r w:rsidRPr="00544B2E">
          <w:rPr>
            <w:rFonts w:ascii="Verdana" w:hAnsi="Verdana"/>
            <w:b/>
            <w:bCs/>
            <w:iCs/>
            <w:sz w:val="16"/>
            <w:szCs w:val="16"/>
          </w:rPr>
          <w:t>http://www.e-disclosure.ru/portal/company.aspx?id=33860</w:t>
        </w:r>
      </w:hyperlink>
      <w:r w:rsidRPr="00544B2E">
        <w:rPr>
          <w:rFonts w:ascii="Verdana" w:hAnsi="Verdana"/>
          <w:b/>
          <w:bCs/>
          <w:iCs/>
          <w:sz w:val="16"/>
          <w:szCs w:val="16"/>
        </w:rPr>
        <w:t xml:space="preserve"> </w:t>
      </w:r>
      <w:r w:rsidRPr="00544B2E">
        <w:rPr>
          <w:rFonts w:ascii="Verdana" w:hAnsi="Verdana"/>
          <w:b/>
          <w:sz w:val="16"/>
          <w:szCs w:val="16"/>
        </w:rPr>
        <w:t>– не позднее 2 (Двух) дней.</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При этом публикация в сети Интернет осуществляется после публикации в Ленте новостей.</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Эмитент информирует НРД о принятии решения о досрочном погашении Облигаций по усмотрению Эмитента не позднее чем за 1 (Один) рабочий день после даты принятия соответствующего решения.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Эмитент информирует Биржу в случае допуска ценных бумаг к торгам о принятии решения о досрочном погашении Облигаций по усмотрению Эмитента, принимаемого не позднее, чем за 15 (Пятнадцать) дней до </w:t>
      </w:r>
      <w:r w:rsidRPr="00544B2E">
        <w:rPr>
          <w:rFonts w:ascii="Verdana" w:hAnsi="Verdana"/>
          <w:b/>
          <w:bCs/>
          <w:iCs/>
          <w:sz w:val="16"/>
          <w:szCs w:val="16"/>
        </w:rPr>
        <w:t>Даты выплаты купонного дохода по Облигациям</w:t>
      </w:r>
      <w:r w:rsidRPr="00544B2E">
        <w:rPr>
          <w:rFonts w:ascii="Verdana" w:hAnsi="Verdana"/>
          <w:b/>
          <w:sz w:val="16"/>
          <w:szCs w:val="16"/>
        </w:rPr>
        <w:t>, и не позднее 1 (Одного) рабочего дня после даты принятия соответствующего решения.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После досрочного погашения Эмитентом Облигаций Эмитент публикует информацию об итогах досрочного погашения, в том числе о количестве досрочно погашенных облигаций. </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Указанная информация публикуется в форме сообщения о существенном факте в следующие сроки с даты </w:t>
      </w:r>
      <w:proofErr w:type="gramStart"/>
      <w:r w:rsidRPr="00544B2E">
        <w:rPr>
          <w:rFonts w:ascii="Verdana" w:hAnsi="Verdana"/>
          <w:b/>
          <w:sz w:val="16"/>
          <w:szCs w:val="16"/>
        </w:rPr>
        <w:t>окончания  срока</w:t>
      </w:r>
      <w:proofErr w:type="gramEnd"/>
      <w:r w:rsidRPr="00544B2E">
        <w:rPr>
          <w:rFonts w:ascii="Verdana" w:hAnsi="Verdana"/>
          <w:b/>
          <w:sz w:val="16"/>
          <w:szCs w:val="16"/>
        </w:rPr>
        <w:t xml:space="preserve"> досрочного погашения: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в Ленте новостей – не позднее 1 (Одного) дня;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 на странице Эмитента в сети Интернет – </w:t>
      </w:r>
      <w:hyperlink r:id="rId54" w:history="1">
        <w:r w:rsidRPr="00544B2E">
          <w:rPr>
            <w:rStyle w:val="SUBST"/>
            <w:rFonts w:ascii="Verdana" w:eastAsia="SimSun" w:hAnsi="Verdana"/>
            <w:bCs/>
            <w:i w:val="0"/>
            <w:iCs/>
            <w:sz w:val="16"/>
            <w:szCs w:val="16"/>
          </w:rPr>
          <w:t>http://transbalts.ru/about.html</w:t>
        </w:r>
      </w:hyperlink>
      <w:r w:rsidRPr="00544B2E">
        <w:rPr>
          <w:rFonts w:ascii="Verdana" w:hAnsi="Verdana"/>
          <w:b/>
          <w:color w:val="1F497D"/>
          <w:sz w:val="16"/>
          <w:szCs w:val="16"/>
        </w:rPr>
        <w:t xml:space="preserve">, </w:t>
      </w:r>
      <w:hyperlink r:id="rId55" w:history="1">
        <w:r w:rsidRPr="00544B2E">
          <w:rPr>
            <w:rFonts w:ascii="Verdana" w:hAnsi="Verdana"/>
            <w:b/>
            <w:bCs/>
            <w:iCs/>
            <w:sz w:val="16"/>
            <w:szCs w:val="16"/>
          </w:rPr>
          <w:t>http://www.e-disclosure.ru/portal/company.aspx?id=33860</w:t>
        </w:r>
      </w:hyperlink>
      <w:r w:rsidRPr="00544B2E">
        <w:rPr>
          <w:rFonts w:ascii="Verdana" w:hAnsi="Verdana"/>
          <w:b/>
          <w:bCs/>
          <w:iCs/>
          <w:sz w:val="16"/>
          <w:szCs w:val="16"/>
        </w:rPr>
        <w:t xml:space="preserve"> </w:t>
      </w:r>
      <w:r w:rsidRPr="00544B2E">
        <w:rPr>
          <w:rFonts w:ascii="Verdana" w:hAnsi="Verdana"/>
          <w:b/>
          <w:sz w:val="16"/>
          <w:szCs w:val="16"/>
        </w:rPr>
        <w:t>– не позднее 2 (Двух) дней.</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При этом публикация в сети Интернет осуществляется после публикации в Ленте новостей.</w:t>
      </w:r>
    </w:p>
    <w:p w:rsidR="00544B2E" w:rsidRPr="00544B2E" w:rsidRDefault="00544B2E" w:rsidP="00544B2E">
      <w:pPr>
        <w:autoSpaceDE/>
        <w:autoSpaceDN/>
        <w:rPr>
          <w:rStyle w:val="SUBST"/>
          <w:rFonts w:ascii="Verdana" w:hAnsi="Verdana"/>
          <w:i w:val="0"/>
          <w:color w:val="000000" w:themeColor="text1"/>
          <w:sz w:val="16"/>
          <w:szCs w:val="16"/>
        </w:rPr>
      </w:pPr>
      <w:r w:rsidRPr="00544B2E">
        <w:rPr>
          <w:rFonts w:ascii="Verdana" w:hAnsi="Verdana"/>
          <w:sz w:val="16"/>
          <w:szCs w:val="16"/>
        </w:rPr>
        <w:t>Иные условия досрочного погашения Облигаций, установленные Стандартами эмиссии ценных бумаг и регистрации проспектов ценных бумаг, утвержденными Приказом ФСФР России № 13-55/</w:t>
      </w:r>
      <w:proofErr w:type="spellStart"/>
      <w:r w:rsidRPr="00544B2E">
        <w:rPr>
          <w:rFonts w:ascii="Verdana" w:hAnsi="Verdana"/>
          <w:sz w:val="16"/>
          <w:szCs w:val="16"/>
        </w:rPr>
        <w:t>пз</w:t>
      </w:r>
      <w:proofErr w:type="spellEnd"/>
      <w:r w:rsidRPr="00544B2E">
        <w:rPr>
          <w:rFonts w:ascii="Verdana" w:hAnsi="Verdana"/>
          <w:sz w:val="16"/>
          <w:szCs w:val="16"/>
        </w:rPr>
        <w:t xml:space="preserve">-н от 04.07.2013 г. (далее – Стандарты эмиссии), в зависимости от того, осуществляется ли досрочное погашение по усмотрению эмитента или по требованию владельцев Облигаций: </w:t>
      </w:r>
      <w:r w:rsidRPr="00544B2E">
        <w:rPr>
          <w:rFonts w:ascii="Verdana" w:hAnsi="Verdana"/>
          <w:b/>
          <w:sz w:val="16"/>
          <w:szCs w:val="16"/>
        </w:rPr>
        <w:t>Иные условия отсутствуют.</w:t>
      </w:r>
    </w:p>
    <w:p w:rsidR="00544B2E" w:rsidRPr="00544B2E" w:rsidRDefault="00544B2E" w:rsidP="00544B2E">
      <w:pPr>
        <w:autoSpaceDE/>
        <w:autoSpaceDN/>
        <w:rPr>
          <w:rStyle w:val="SUBST"/>
          <w:rFonts w:ascii="Verdana" w:hAnsi="Verdana"/>
          <w:i w:val="0"/>
          <w:color w:val="000000" w:themeColor="text1"/>
          <w:sz w:val="16"/>
          <w:szCs w:val="16"/>
        </w:rPr>
      </w:pPr>
    </w:p>
    <w:p w:rsidR="00544B2E" w:rsidRPr="00544B2E" w:rsidRDefault="00544B2E" w:rsidP="00544B2E">
      <w:pPr>
        <w:adjustRightInd w:val="0"/>
        <w:ind w:firstLine="720"/>
        <w:outlineLvl w:val="0"/>
        <w:rPr>
          <w:rFonts w:ascii="Verdana" w:hAnsi="Verdana"/>
          <w:color w:val="000000" w:themeColor="text1"/>
          <w:sz w:val="16"/>
          <w:szCs w:val="16"/>
        </w:rPr>
      </w:pPr>
      <w:r w:rsidRPr="00544B2E">
        <w:rPr>
          <w:rFonts w:ascii="Verdana" w:hAnsi="Verdana"/>
          <w:b/>
          <w:color w:val="000000" w:themeColor="text1"/>
          <w:sz w:val="16"/>
          <w:szCs w:val="16"/>
          <w:u w:val="single"/>
        </w:rPr>
        <w:t>Текст новой редакции с изменениями</w:t>
      </w:r>
    </w:p>
    <w:p w:rsidR="00544B2E" w:rsidRPr="00544B2E" w:rsidRDefault="00544B2E" w:rsidP="00544B2E">
      <w:pPr>
        <w:adjustRightInd w:val="0"/>
        <w:ind w:firstLine="709"/>
        <w:jc w:val="both"/>
        <w:rPr>
          <w:rFonts w:ascii="Verdana" w:hAnsi="Verdana"/>
          <w:sz w:val="16"/>
          <w:szCs w:val="16"/>
        </w:rPr>
      </w:pPr>
      <w:r w:rsidRPr="00544B2E">
        <w:rPr>
          <w:rFonts w:ascii="Verdana" w:hAnsi="Verdana"/>
          <w:sz w:val="16"/>
          <w:szCs w:val="16"/>
        </w:rPr>
        <w:t>9.5. Порядок и условия досрочного погашения облигаций</w:t>
      </w:r>
    </w:p>
    <w:p w:rsidR="00544B2E" w:rsidRPr="00544B2E" w:rsidRDefault="00544B2E" w:rsidP="00544B2E">
      <w:pPr>
        <w:pStyle w:val="3"/>
        <w:spacing w:after="0"/>
        <w:ind w:left="0" w:firstLine="709"/>
        <w:jc w:val="both"/>
        <w:rPr>
          <w:rStyle w:val="SUBST"/>
          <w:rFonts w:ascii="Verdana" w:hAnsi="Verdana"/>
          <w:bCs/>
          <w:i w:val="0"/>
          <w:iCs/>
          <w:sz w:val="16"/>
        </w:rPr>
      </w:pPr>
      <w:r w:rsidRPr="00544B2E">
        <w:rPr>
          <w:rFonts w:ascii="Verdana" w:hAnsi="Verdana"/>
          <w:b/>
          <w:lang w:eastAsia="en-US"/>
        </w:rPr>
        <w:t>Предусмотрена возможность досрочного погашения Облигаций по усмотрению Эмитента.</w:t>
      </w:r>
      <w:r w:rsidRPr="00544B2E">
        <w:rPr>
          <w:rStyle w:val="SUBST"/>
          <w:rFonts w:ascii="Verdana" w:hAnsi="Verdana"/>
          <w:bCs/>
          <w:i w:val="0"/>
          <w:iCs/>
          <w:sz w:val="16"/>
        </w:rPr>
        <w:t xml:space="preserve"> </w:t>
      </w:r>
    </w:p>
    <w:p w:rsidR="00544B2E" w:rsidRPr="00544B2E" w:rsidRDefault="00544B2E" w:rsidP="00544B2E">
      <w:pPr>
        <w:pStyle w:val="3"/>
        <w:spacing w:after="0"/>
        <w:ind w:left="0" w:firstLine="709"/>
        <w:jc w:val="both"/>
        <w:rPr>
          <w:rStyle w:val="SUBST"/>
          <w:rFonts w:ascii="Verdana" w:hAnsi="Verdana"/>
          <w:b w:val="0"/>
          <w:bCs/>
          <w:i w:val="0"/>
          <w:iCs/>
          <w:sz w:val="16"/>
        </w:rPr>
      </w:pPr>
      <w:r w:rsidRPr="00544B2E">
        <w:rPr>
          <w:rStyle w:val="SUBST"/>
          <w:rFonts w:ascii="Verdana" w:hAnsi="Verdana"/>
          <w:b w:val="0"/>
          <w:bCs/>
          <w:i w:val="0"/>
          <w:iCs/>
          <w:sz w:val="16"/>
        </w:rPr>
        <w:t>Порядок и условия досрочного погашения Облигаций:</w:t>
      </w:r>
    </w:p>
    <w:p w:rsidR="00544B2E" w:rsidRPr="00544B2E" w:rsidRDefault="00544B2E" w:rsidP="00544B2E">
      <w:pPr>
        <w:pStyle w:val="3"/>
        <w:spacing w:after="0"/>
        <w:ind w:left="0" w:firstLine="709"/>
        <w:jc w:val="both"/>
        <w:rPr>
          <w:rStyle w:val="SUBST"/>
          <w:rFonts w:ascii="Verdana" w:hAnsi="Verdana"/>
          <w:i w:val="0"/>
          <w:sz w:val="16"/>
        </w:rPr>
      </w:pPr>
      <w:r w:rsidRPr="00544B2E">
        <w:rPr>
          <w:rStyle w:val="SUBST"/>
          <w:rFonts w:ascii="Verdana" w:hAnsi="Verdana"/>
          <w:bCs/>
          <w:i w:val="0"/>
          <w:iCs/>
          <w:sz w:val="16"/>
        </w:rPr>
        <w:t xml:space="preserve">Предусмотрено </w:t>
      </w:r>
      <w:r w:rsidRPr="00544B2E">
        <w:rPr>
          <w:rStyle w:val="SUBST"/>
          <w:rFonts w:ascii="Verdana" w:hAnsi="Verdana"/>
          <w:i w:val="0"/>
          <w:sz w:val="16"/>
        </w:rPr>
        <w:t>досрочное погашение Облигаций по усмотрению Эмитента исключительно в порядке и на условиях, определенных п. 9.5 Решения о выпуске ценных бумаг и п. 9.1.2. (в) Проспекта ценных бумаг.</w:t>
      </w:r>
    </w:p>
    <w:p w:rsidR="00544B2E" w:rsidRPr="00544B2E" w:rsidRDefault="00544B2E" w:rsidP="00544B2E">
      <w:pPr>
        <w:pStyle w:val="12"/>
        <w:spacing w:before="0" w:after="0"/>
        <w:ind w:firstLine="709"/>
        <w:rPr>
          <w:rFonts w:ascii="Verdana" w:hAnsi="Verdana"/>
          <w:b/>
          <w:iCs/>
          <w:color w:val="auto"/>
          <w:sz w:val="16"/>
          <w:szCs w:val="16"/>
        </w:rPr>
      </w:pPr>
      <w:r w:rsidRPr="00544B2E">
        <w:rPr>
          <w:rFonts w:ascii="Verdana" w:hAnsi="Verdana"/>
          <w:b/>
          <w:iCs/>
          <w:color w:val="auto"/>
          <w:sz w:val="16"/>
          <w:szCs w:val="16"/>
        </w:rPr>
        <w:t>Досрочное погашение Облигаций производится денежными средствами в валюте Российской Федерации в безналичном порядке. Возможность выбора владельцами Облигаций формы погашения Облигаций не предусмотрена.</w:t>
      </w:r>
    </w:p>
    <w:p w:rsidR="00544B2E" w:rsidRPr="00544B2E" w:rsidRDefault="00544B2E" w:rsidP="00544B2E">
      <w:pPr>
        <w:pStyle w:val="12"/>
        <w:spacing w:before="0" w:after="0"/>
        <w:ind w:firstLine="709"/>
        <w:rPr>
          <w:rFonts w:ascii="Verdana" w:hAnsi="Verdana"/>
          <w:b/>
          <w:iCs/>
          <w:color w:val="auto"/>
          <w:sz w:val="16"/>
          <w:szCs w:val="16"/>
        </w:rPr>
      </w:pPr>
      <w:r w:rsidRPr="00544B2E">
        <w:rPr>
          <w:rFonts w:ascii="Verdana" w:hAnsi="Verdana"/>
          <w:b/>
          <w:iCs/>
          <w:color w:val="auto"/>
          <w:sz w:val="16"/>
          <w:szCs w:val="16"/>
        </w:rPr>
        <w:t xml:space="preserve">Досрочное погашение Облигаций по усмотрению Эмитента осуществляется в отношении всех Облигаций выпуска. Данное решение принимается уполномоченным органом управления Эмитента. </w:t>
      </w:r>
    </w:p>
    <w:p w:rsidR="00544B2E" w:rsidRPr="00544B2E" w:rsidRDefault="00544B2E" w:rsidP="00544B2E">
      <w:pPr>
        <w:pStyle w:val="12"/>
        <w:spacing w:before="0" w:after="0"/>
        <w:ind w:firstLine="709"/>
        <w:rPr>
          <w:rFonts w:ascii="Verdana" w:hAnsi="Verdana"/>
          <w:b/>
          <w:iCs/>
          <w:color w:val="auto"/>
          <w:sz w:val="16"/>
          <w:szCs w:val="16"/>
        </w:rPr>
      </w:pPr>
      <w:r w:rsidRPr="00544B2E">
        <w:rPr>
          <w:rFonts w:ascii="Verdana" w:hAnsi="Verdana"/>
          <w:b/>
          <w:iCs/>
          <w:color w:val="auto"/>
          <w:sz w:val="16"/>
          <w:szCs w:val="16"/>
        </w:rPr>
        <w:t>Досрочное погашение Облигаций выпуска по усмотрению Эмитента допускается только при условии, что у Эмитента достаточно денежных средств для исполнения обязательств по Облигациям.</w:t>
      </w:r>
    </w:p>
    <w:p w:rsidR="00544B2E" w:rsidRPr="00544B2E" w:rsidRDefault="00544B2E" w:rsidP="00544B2E">
      <w:pPr>
        <w:pStyle w:val="12"/>
        <w:spacing w:before="0" w:after="0"/>
        <w:ind w:firstLine="709"/>
        <w:rPr>
          <w:rFonts w:ascii="Verdana" w:hAnsi="Verdana"/>
          <w:b/>
          <w:iCs/>
          <w:color w:val="auto"/>
          <w:sz w:val="16"/>
          <w:szCs w:val="16"/>
        </w:rPr>
      </w:pPr>
      <w:r w:rsidRPr="00544B2E">
        <w:rPr>
          <w:rFonts w:ascii="Verdana" w:hAnsi="Verdana"/>
          <w:b/>
          <w:iCs/>
          <w:color w:val="auto"/>
          <w:sz w:val="16"/>
          <w:szCs w:val="16"/>
        </w:rPr>
        <w:t>Приобретение Облигаций означает согласие приобретателя Облигаций с возможностью их досрочного погашения по усмотрению Эмитента.</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При досрочном погашении Облигаций Эмитент выплачивает стоимость досрочного погашения Облигаций, состоящую из номинальной стоимости Облигаций и накопленного купонного дохода по облигациям, рассчитанного на дату исполнения обязательств по досрочному погашению Облигаций в порядке, установленном Решением о выпуске ценных бумаг</w:t>
      </w:r>
      <w:r w:rsidRPr="00544B2E" w:rsidDel="000B69D8">
        <w:rPr>
          <w:rFonts w:ascii="Verdana" w:hAnsi="Verdana"/>
          <w:b/>
          <w:sz w:val="16"/>
          <w:szCs w:val="16"/>
        </w:rPr>
        <w:t xml:space="preserve"> </w:t>
      </w:r>
      <w:r w:rsidRPr="00544B2E">
        <w:rPr>
          <w:rFonts w:ascii="Verdana" w:hAnsi="Verdana"/>
          <w:b/>
          <w:sz w:val="16"/>
          <w:szCs w:val="16"/>
        </w:rPr>
        <w:t>и Проспектом ценных бумаг, а также премию за досрочное погашение Облигаций в валюте Российской Федерации, в случае принятия решения о ее наличии.</w:t>
      </w:r>
    </w:p>
    <w:p w:rsidR="00544B2E" w:rsidRPr="00544B2E" w:rsidRDefault="00544B2E" w:rsidP="00544B2E">
      <w:pPr>
        <w:pStyle w:val="12"/>
        <w:spacing w:before="0" w:after="0"/>
        <w:ind w:firstLine="709"/>
        <w:rPr>
          <w:rFonts w:ascii="Verdana" w:hAnsi="Verdana"/>
          <w:b/>
          <w:iCs/>
          <w:color w:val="auto"/>
          <w:sz w:val="16"/>
          <w:szCs w:val="16"/>
        </w:rPr>
      </w:pPr>
      <w:r w:rsidRPr="00544B2E">
        <w:rPr>
          <w:rFonts w:ascii="Verdana" w:hAnsi="Verdana"/>
          <w:b/>
          <w:iCs/>
          <w:color w:val="auto"/>
          <w:sz w:val="16"/>
          <w:szCs w:val="16"/>
        </w:rPr>
        <w:t>Размер премии, выплачиваемой при досрочном погашении Облигации, или ее отсутствие определяется Эмитентом одновременно с принятием решения о досрочном погашении Облигаций по усмотрению Эмитента.</w:t>
      </w:r>
    </w:p>
    <w:p w:rsidR="00544B2E" w:rsidRPr="00544B2E" w:rsidRDefault="00544B2E" w:rsidP="00544B2E">
      <w:pPr>
        <w:pStyle w:val="NormalPrefix"/>
        <w:spacing w:before="0" w:after="0"/>
        <w:ind w:firstLine="709"/>
        <w:jc w:val="both"/>
        <w:rPr>
          <w:rFonts w:ascii="Verdana" w:hAnsi="Verdana"/>
          <w:b/>
          <w:iCs/>
          <w:sz w:val="16"/>
          <w:szCs w:val="16"/>
        </w:rPr>
      </w:pPr>
      <w:r w:rsidRPr="00544B2E">
        <w:rPr>
          <w:rFonts w:ascii="Verdana" w:hAnsi="Verdana"/>
          <w:b/>
          <w:iCs/>
          <w:sz w:val="16"/>
          <w:szCs w:val="16"/>
        </w:rPr>
        <w:t>Стоимость досрочного погашения Облигаций в расчете на одну Облигацию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следующая за округляемой цифра равна от 0 до 4, и изменяется, увеличиваясь на единицу, если следующая цифра равна от 5 до 9).</w:t>
      </w:r>
    </w:p>
    <w:p w:rsidR="00544B2E" w:rsidRPr="00544B2E" w:rsidRDefault="00544B2E" w:rsidP="00544B2E">
      <w:pPr>
        <w:pStyle w:val="NormalPrefix"/>
        <w:spacing w:before="0" w:after="0"/>
        <w:ind w:firstLine="709"/>
        <w:jc w:val="both"/>
        <w:rPr>
          <w:rFonts w:ascii="Verdana" w:hAnsi="Verdana"/>
          <w:b/>
          <w:sz w:val="16"/>
          <w:szCs w:val="16"/>
        </w:rPr>
      </w:pPr>
      <w:r w:rsidRPr="00544B2E">
        <w:rPr>
          <w:rFonts w:ascii="Verdana" w:hAnsi="Verdana"/>
          <w:b/>
          <w:sz w:val="16"/>
          <w:szCs w:val="16"/>
        </w:rPr>
        <w:t>Если Дата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544B2E" w:rsidRPr="00544B2E" w:rsidRDefault="00544B2E" w:rsidP="00544B2E">
      <w:pPr>
        <w:pStyle w:val="NormalPrefix"/>
        <w:spacing w:before="0" w:after="0"/>
        <w:ind w:firstLine="709"/>
        <w:jc w:val="both"/>
        <w:rPr>
          <w:rFonts w:ascii="Verdana" w:hAnsi="Verdana"/>
          <w:b/>
          <w:sz w:val="16"/>
          <w:szCs w:val="16"/>
        </w:rPr>
      </w:pPr>
      <w:r w:rsidRPr="00544B2E">
        <w:rPr>
          <w:rFonts w:ascii="Verdana" w:hAnsi="Verdana"/>
          <w:b/>
          <w:sz w:val="16"/>
          <w:szCs w:val="16"/>
        </w:rPr>
        <w:tab/>
        <w:t xml:space="preserve">Владельцы и иные лица, осуществляющие в соответствии с федеральными законами права </w:t>
      </w:r>
      <w:proofErr w:type="gramStart"/>
      <w:r w:rsidRPr="00544B2E">
        <w:rPr>
          <w:rFonts w:ascii="Verdana" w:hAnsi="Verdana"/>
          <w:b/>
          <w:sz w:val="16"/>
          <w:szCs w:val="16"/>
        </w:rPr>
        <w:t>по Облигациям</w:t>
      </w:r>
      <w:proofErr w:type="gramEnd"/>
      <w:r w:rsidRPr="00544B2E">
        <w:rPr>
          <w:rFonts w:ascii="Verdana" w:hAnsi="Verdana"/>
          <w:b/>
          <w:sz w:val="16"/>
          <w:szCs w:val="16"/>
        </w:rPr>
        <w:t xml:space="preserve"> получают причитающиеся им денежные выплаты в счет досрочного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544B2E" w:rsidRPr="00544B2E" w:rsidRDefault="00544B2E" w:rsidP="00544B2E">
      <w:pPr>
        <w:pStyle w:val="NormalPrefix"/>
        <w:spacing w:before="0" w:after="0"/>
        <w:ind w:firstLine="709"/>
        <w:jc w:val="both"/>
        <w:rPr>
          <w:rFonts w:ascii="Verdana" w:hAnsi="Verdana"/>
          <w:b/>
          <w:sz w:val="16"/>
          <w:szCs w:val="16"/>
        </w:rPr>
      </w:pPr>
      <w:r w:rsidRPr="00544B2E">
        <w:rPr>
          <w:rFonts w:ascii="Verdana" w:hAnsi="Verdana"/>
          <w:b/>
          <w:sz w:val="16"/>
          <w:szCs w:val="16"/>
        </w:rPr>
        <w:tab/>
        <w:t>Эмитент исполняет обязанность по осуществлению денежных выплат в счет досрочного погашения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544B2E" w:rsidRPr="00544B2E" w:rsidRDefault="00544B2E" w:rsidP="00544B2E">
      <w:pPr>
        <w:pStyle w:val="NormalPrefix"/>
        <w:spacing w:before="0" w:after="0"/>
        <w:ind w:firstLine="709"/>
        <w:jc w:val="both"/>
        <w:rPr>
          <w:rFonts w:ascii="Verdana" w:hAnsi="Verdana"/>
          <w:b/>
          <w:sz w:val="16"/>
          <w:szCs w:val="16"/>
        </w:rPr>
      </w:pPr>
      <w:r w:rsidRPr="00544B2E">
        <w:rPr>
          <w:rFonts w:ascii="Verdana" w:hAnsi="Verdana"/>
          <w:b/>
          <w:sz w:val="16"/>
          <w:szCs w:val="16"/>
        </w:rPr>
        <w:t>Досрочное погашение Облигаций производится в соответствии с порядком, установленным требованиями действующего законодательства Российской Федерации.</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Списание Облигаций со счетов депо при досрочном погашении Облигаций по усмотрению Эмитента производится после исполнения Эмитентом обязательств перед владельцами Облигаций по погашению номинальной стоимости Облигаций и выплате купонного дохода по ним за соответствующий купонный период.</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lastRenderedPageBreak/>
        <w:t xml:space="preserve">Снятие Сертификата с хранения производится после списания всех Облигаций со счетов в НРД. </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Облигации, погашенные Эмитентом досрочно, не могут быть выпущены в обращение.</w:t>
      </w:r>
    </w:p>
    <w:p w:rsidR="00544B2E" w:rsidRPr="00544B2E" w:rsidRDefault="00544B2E" w:rsidP="00544B2E">
      <w:pPr>
        <w:ind w:firstLine="709"/>
        <w:jc w:val="both"/>
        <w:rPr>
          <w:rFonts w:ascii="Verdana" w:hAnsi="Verdana"/>
          <w:sz w:val="16"/>
          <w:szCs w:val="16"/>
        </w:rPr>
      </w:pPr>
      <w:r w:rsidRPr="00544B2E">
        <w:rPr>
          <w:rFonts w:ascii="Verdana" w:hAnsi="Verdana"/>
          <w:sz w:val="16"/>
          <w:szCs w:val="16"/>
        </w:rPr>
        <w:t>Срок, не ранее которого Облигации могут быть предъявлены к досрочному погашению:</w:t>
      </w:r>
    </w:p>
    <w:p w:rsidR="00544B2E" w:rsidRPr="00544B2E" w:rsidRDefault="00544B2E" w:rsidP="00544B2E">
      <w:pPr>
        <w:adjustRightInd w:val="0"/>
        <w:ind w:firstLine="709"/>
        <w:jc w:val="both"/>
        <w:rPr>
          <w:rFonts w:ascii="Verdana" w:hAnsi="Verdana"/>
          <w:b/>
          <w:sz w:val="16"/>
          <w:szCs w:val="16"/>
        </w:rPr>
      </w:pPr>
      <w:r w:rsidRPr="00544B2E">
        <w:rPr>
          <w:rStyle w:val="SUBST"/>
          <w:rFonts w:ascii="Verdana" w:hAnsi="Verdana"/>
          <w:bCs/>
          <w:i w:val="0"/>
          <w:iCs/>
          <w:sz w:val="16"/>
          <w:szCs w:val="16"/>
        </w:rPr>
        <w:t xml:space="preserve">Досрочное погашение Облигаций допускается только после </w:t>
      </w:r>
      <w:r w:rsidRPr="00544B2E">
        <w:rPr>
          <w:rFonts w:ascii="Verdana" w:hAnsi="Verdana"/>
          <w:b/>
          <w:bCs/>
          <w:iCs/>
          <w:sz w:val="16"/>
          <w:szCs w:val="16"/>
        </w:rPr>
        <w:t>полной оплаты Облигаций</w:t>
      </w:r>
      <w:r w:rsidRPr="00544B2E">
        <w:rPr>
          <w:rStyle w:val="SUBST"/>
          <w:rFonts w:ascii="Verdana" w:hAnsi="Verdana"/>
          <w:bCs/>
          <w:i w:val="0"/>
          <w:iCs/>
          <w:sz w:val="16"/>
          <w:szCs w:val="16"/>
        </w:rPr>
        <w:t xml:space="preserve"> и после государственной регистрации Отчета об итогах выпуска ценных бумаг</w:t>
      </w:r>
      <w:r w:rsidRPr="00544B2E">
        <w:rPr>
          <w:rFonts w:ascii="Verdana" w:hAnsi="Verdana"/>
          <w:b/>
          <w:bCs/>
          <w:iCs/>
          <w:sz w:val="16"/>
          <w:szCs w:val="16"/>
        </w:rPr>
        <w:t>. Облигации, погашенные досрочно, не могут быть вновь выпущены в обращение.</w:t>
      </w:r>
    </w:p>
    <w:p w:rsidR="00544B2E" w:rsidRPr="00544B2E" w:rsidRDefault="00544B2E" w:rsidP="00544B2E">
      <w:pPr>
        <w:pStyle w:val="NormalPrefix"/>
        <w:spacing w:before="0" w:after="0"/>
        <w:ind w:firstLine="720"/>
        <w:jc w:val="both"/>
        <w:rPr>
          <w:rFonts w:ascii="Verdana" w:eastAsia="Times New Roman" w:hAnsi="Verdana"/>
          <w:b/>
          <w:bCs/>
          <w:iCs/>
          <w:sz w:val="16"/>
          <w:szCs w:val="16"/>
        </w:rPr>
      </w:pPr>
      <w:r w:rsidRPr="00544B2E">
        <w:rPr>
          <w:rFonts w:ascii="Verdana" w:eastAsia="Times New Roman" w:hAnsi="Verdana"/>
          <w:b/>
          <w:bCs/>
          <w:iCs/>
          <w:sz w:val="16"/>
          <w:szCs w:val="16"/>
        </w:rPr>
        <w:t xml:space="preserve">Эмитент имеет право осуществить досрочное погашение в даты выплаты каждого купонного дохода по Облигациям, указанным в п.9.4 данного Решения о выпуске ценных бумаг (далее – Даты выплаты купонов). </w:t>
      </w:r>
    </w:p>
    <w:p w:rsidR="00544B2E" w:rsidRPr="00544B2E" w:rsidRDefault="00544B2E" w:rsidP="00544B2E">
      <w:pPr>
        <w:ind w:firstLine="709"/>
        <w:jc w:val="both"/>
        <w:rPr>
          <w:rFonts w:ascii="Verdana" w:hAnsi="Verdana"/>
          <w:b/>
          <w:sz w:val="16"/>
          <w:szCs w:val="16"/>
        </w:rPr>
      </w:pPr>
      <w:r w:rsidRPr="00544B2E">
        <w:rPr>
          <w:rFonts w:ascii="Verdana" w:hAnsi="Verdana"/>
          <w:b/>
          <w:bCs/>
          <w:iCs/>
          <w:sz w:val="16"/>
          <w:szCs w:val="16"/>
        </w:rPr>
        <w:t>Эмитент должен принять решение об осуществлении досрочного погашения Облигаций не позднее, чем за 15 (Пятнадцать) дней до Даты выплаты купонного дохода по Облигациям, в которую производится досрочное погашение Облигаций, и осуществить раскрытие информации о досрочном погашении Облигаций по усмотрению Эмитента в порядке и сроки, указанные в п.11 Решения о выпуске ценных бумаг.</w:t>
      </w:r>
      <w:r w:rsidRPr="00544B2E">
        <w:rPr>
          <w:rFonts w:ascii="Verdana" w:hAnsi="Verdana"/>
          <w:b/>
          <w:sz w:val="16"/>
          <w:szCs w:val="16"/>
        </w:rPr>
        <w:t xml:space="preserve"> </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Эмитент информирует НРД о принятых решениях, в том числе об условиях проведения в дату выплаты j-ого купонного дохода (</w:t>
      </w:r>
      <w:r w:rsidRPr="00544B2E">
        <w:rPr>
          <w:rFonts w:ascii="Verdana" w:hAnsi="Verdana"/>
          <w:b/>
          <w:sz w:val="16"/>
          <w:szCs w:val="16"/>
          <w:lang w:val="en-US"/>
        </w:rPr>
        <w:t>j</w:t>
      </w:r>
      <w:r w:rsidRPr="00544B2E">
        <w:rPr>
          <w:rFonts w:ascii="Verdana" w:hAnsi="Verdana"/>
          <w:b/>
          <w:sz w:val="16"/>
          <w:szCs w:val="16"/>
        </w:rPr>
        <w:t xml:space="preserve"> =1, 2…11) по Облигациям досрочного погашения Облигаций по усмотрению Эмитента не позднее 1 (Одного) рабочего дня после даты принятия соответствующего решения.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Эмитент информирует Биржу в случае допуска ценных бумаг к торгам при обращении о принятом решении о досрочном погашении Облигаций по усмотрению Эмитента, в том числе о сроке и условиях досрочного погашения по усмотрению Эмитента, но не позднее, чем за 5 (Пять) рабочих дней до Даты </w:t>
      </w:r>
      <w:r w:rsidRPr="00544B2E">
        <w:rPr>
          <w:rFonts w:ascii="Verdana" w:hAnsi="Verdana"/>
          <w:b/>
          <w:bCs/>
          <w:iCs/>
          <w:sz w:val="16"/>
          <w:szCs w:val="16"/>
        </w:rPr>
        <w:t>выплаты каждого купонного дохода по Облигациям, указанным в п.9.4 данного Решения о выпуске ценных бумаг</w:t>
      </w:r>
      <w:r w:rsidRPr="00544B2E">
        <w:rPr>
          <w:rFonts w:ascii="Verdana" w:hAnsi="Verdana"/>
          <w:b/>
          <w:sz w:val="16"/>
          <w:szCs w:val="16"/>
        </w:rPr>
        <w:t>.</w:t>
      </w:r>
    </w:p>
    <w:p w:rsidR="00544B2E" w:rsidRPr="00544B2E" w:rsidRDefault="00544B2E" w:rsidP="00544B2E">
      <w:pPr>
        <w:ind w:firstLine="709"/>
        <w:jc w:val="both"/>
        <w:rPr>
          <w:rFonts w:ascii="Verdana" w:hAnsi="Verdana"/>
          <w:sz w:val="16"/>
          <w:szCs w:val="16"/>
        </w:rPr>
      </w:pPr>
      <w:r w:rsidRPr="00544B2E">
        <w:rPr>
          <w:rFonts w:ascii="Verdana" w:hAnsi="Verdana"/>
          <w:sz w:val="16"/>
          <w:szCs w:val="16"/>
        </w:rPr>
        <w:t>Датой начала досрочного погашения Облигаций по усмотрению Эмитента является: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Эмитент имеет право осуществлять досрочное погашение только в Даты выплаты купонов.</w:t>
      </w:r>
    </w:p>
    <w:p w:rsidR="00544B2E" w:rsidRPr="00544B2E" w:rsidRDefault="00544B2E" w:rsidP="00544B2E">
      <w:pPr>
        <w:ind w:firstLine="709"/>
        <w:jc w:val="both"/>
        <w:rPr>
          <w:rFonts w:ascii="Verdana" w:hAnsi="Verdana"/>
          <w:sz w:val="16"/>
          <w:szCs w:val="16"/>
        </w:rPr>
      </w:pPr>
      <w:r w:rsidRPr="00544B2E">
        <w:rPr>
          <w:rFonts w:ascii="Verdana" w:hAnsi="Verdana"/>
          <w:sz w:val="16"/>
          <w:szCs w:val="16"/>
        </w:rPr>
        <w:t>Дата окончания досрочного погашения: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Даты начала и окончания досрочного погашения Облигаций выпуска совпадают.</w:t>
      </w:r>
    </w:p>
    <w:p w:rsidR="00544B2E" w:rsidRPr="00544B2E" w:rsidRDefault="00544B2E" w:rsidP="00544B2E">
      <w:pPr>
        <w:ind w:firstLine="709"/>
        <w:jc w:val="both"/>
        <w:rPr>
          <w:rFonts w:ascii="Verdana" w:hAnsi="Verdana"/>
          <w:sz w:val="16"/>
          <w:szCs w:val="16"/>
        </w:rPr>
      </w:pPr>
      <w:r w:rsidRPr="00544B2E">
        <w:rPr>
          <w:rFonts w:ascii="Verdana" w:hAnsi="Verdana"/>
          <w:sz w:val="16"/>
          <w:szCs w:val="16"/>
        </w:rPr>
        <w:t>Порядок раскрытия информации об условиях и итогах досрочного погашения Облигаций по усмотрению Эмитента:</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Сообщение о принятии решения о досрочном погашении Облигаций по усмотрению Эмитента в дату выплаты купона j-</w:t>
      </w:r>
      <w:proofErr w:type="spellStart"/>
      <w:r w:rsidRPr="00544B2E">
        <w:rPr>
          <w:rFonts w:ascii="Verdana" w:hAnsi="Verdana"/>
          <w:b/>
          <w:sz w:val="16"/>
          <w:szCs w:val="16"/>
        </w:rPr>
        <w:t>го</w:t>
      </w:r>
      <w:proofErr w:type="spellEnd"/>
      <w:r w:rsidRPr="00544B2E">
        <w:rPr>
          <w:rFonts w:ascii="Verdana" w:hAnsi="Verdana"/>
          <w:b/>
          <w:sz w:val="16"/>
          <w:szCs w:val="16"/>
        </w:rPr>
        <w:t xml:space="preserve"> купонного периода (j&lt;12), в котором содержатся условия такого погашения, раскрывается Эмитентом в форме сообщения о существенном факте не позднее чем за 14 дней до даты осуществления досрочного погашения Облигаций и</w:t>
      </w:r>
      <w:r w:rsidRPr="00544B2E" w:rsidDel="00FE3F20">
        <w:rPr>
          <w:rFonts w:ascii="Verdana" w:hAnsi="Verdana"/>
          <w:b/>
          <w:sz w:val="16"/>
          <w:szCs w:val="16"/>
        </w:rPr>
        <w:t xml:space="preserve"> </w:t>
      </w:r>
      <w:r w:rsidRPr="00544B2E">
        <w:rPr>
          <w:rFonts w:ascii="Verdana" w:hAnsi="Verdana"/>
          <w:b/>
          <w:sz w:val="16"/>
          <w:szCs w:val="16"/>
        </w:rPr>
        <w:t>в следующие сроки с даты принятия соответствующего решения: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в Ленте новостей – не позднее 1 (Одного) дня;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 на странице Эмитента в сети Интернет – </w:t>
      </w:r>
      <w:hyperlink r:id="rId56" w:history="1">
        <w:r w:rsidRPr="00544B2E">
          <w:rPr>
            <w:rStyle w:val="SUBST"/>
            <w:rFonts w:ascii="Verdana" w:eastAsia="SimSun" w:hAnsi="Verdana"/>
            <w:bCs/>
            <w:i w:val="0"/>
            <w:iCs/>
            <w:sz w:val="16"/>
            <w:szCs w:val="16"/>
          </w:rPr>
          <w:t>http://transbalts.ru/about.html</w:t>
        </w:r>
      </w:hyperlink>
      <w:r w:rsidRPr="00544B2E">
        <w:rPr>
          <w:rFonts w:ascii="Verdana" w:hAnsi="Verdana"/>
          <w:b/>
          <w:color w:val="1F497D"/>
          <w:sz w:val="16"/>
          <w:szCs w:val="16"/>
        </w:rPr>
        <w:t xml:space="preserve">, </w:t>
      </w:r>
      <w:hyperlink r:id="rId57" w:history="1">
        <w:r w:rsidRPr="00544B2E">
          <w:rPr>
            <w:rFonts w:ascii="Verdana" w:hAnsi="Verdana"/>
            <w:b/>
            <w:bCs/>
            <w:iCs/>
            <w:sz w:val="16"/>
            <w:szCs w:val="16"/>
          </w:rPr>
          <w:t>http://www.e-disclosure.ru/portal/company.aspx?id=33860</w:t>
        </w:r>
      </w:hyperlink>
      <w:r w:rsidRPr="00544B2E">
        <w:rPr>
          <w:rFonts w:ascii="Verdana" w:hAnsi="Verdana"/>
          <w:b/>
          <w:bCs/>
          <w:iCs/>
          <w:sz w:val="16"/>
          <w:szCs w:val="16"/>
        </w:rPr>
        <w:t xml:space="preserve"> </w:t>
      </w:r>
      <w:r w:rsidRPr="00544B2E">
        <w:rPr>
          <w:rFonts w:ascii="Verdana" w:hAnsi="Verdana"/>
          <w:b/>
          <w:sz w:val="16"/>
          <w:szCs w:val="16"/>
        </w:rPr>
        <w:t>– не позднее 2 (Двух) дней.</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При этом публикация в сети Интернет осуществляется после публикации в Ленте новостей.</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Эмитент информирует НРД о принятии решения о досрочном погашении Облигаций по усмотрению Эмитента не позднее чем за 1 (Один) рабочий день после даты принятия соответствующего решения.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Эмитент информирует Биржу в случае допуска ценных бумаг к торгам о принятии решения о досрочном погашении Облигаций по усмотрению Эмитента, принимаемого не позднее, чем за 15 (Пятнадцать) дней до </w:t>
      </w:r>
      <w:r w:rsidRPr="00544B2E">
        <w:rPr>
          <w:rFonts w:ascii="Verdana" w:hAnsi="Verdana"/>
          <w:b/>
          <w:bCs/>
          <w:iCs/>
          <w:sz w:val="16"/>
          <w:szCs w:val="16"/>
        </w:rPr>
        <w:t>Даты выплаты купонного дохода по Облигациям</w:t>
      </w:r>
      <w:r w:rsidRPr="00544B2E">
        <w:rPr>
          <w:rFonts w:ascii="Verdana" w:hAnsi="Verdana"/>
          <w:b/>
          <w:sz w:val="16"/>
          <w:szCs w:val="16"/>
        </w:rPr>
        <w:t>, и не позднее 1 (Одного) рабочего дня после даты принятия соответствующего решения.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После досрочного погашения Эмитентом Облигаций Эмитент публикует информацию об итогах досрочного погашения, в том числе о количестве досрочно погашенных облигаций. </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Указанная информация публикуется в форме сообщения о существенном факте в следующие сроки с даты </w:t>
      </w:r>
      <w:proofErr w:type="gramStart"/>
      <w:r w:rsidRPr="00544B2E">
        <w:rPr>
          <w:rFonts w:ascii="Verdana" w:hAnsi="Verdana"/>
          <w:b/>
          <w:sz w:val="16"/>
          <w:szCs w:val="16"/>
        </w:rPr>
        <w:t>окончания  срока</w:t>
      </w:r>
      <w:proofErr w:type="gramEnd"/>
      <w:r w:rsidRPr="00544B2E">
        <w:rPr>
          <w:rFonts w:ascii="Verdana" w:hAnsi="Verdana"/>
          <w:b/>
          <w:sz w:val="16"/>
          <w:szCs w:val="16"/>
        </w:rPr>
        <w:t xml:space="preserve"> досрочного погашения: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в Ленте новостей – не позднее 1 (Одного) дня;</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 xml:space="preserve">- на странице Эмитента в сети Интернет – </w:t>
      </w:r>
      <w:hyperlink r:id="rId58" w:history="1">
        <w:r w:rsidRPr="00544B2E">
          <w:rPr>
            <w:rStyle w:val="SUBST"/>
            <w:rFonts w:ascii="Verdana" w:eastAsia="SimSun" w:hAnsi="Verdana"/>
            <w:bCs/>
            <w:i w:val="0"/>
            <w:iCs/>
            <w:sz w:val="16"/>
            <w:szCs w:val="16"/>
          </w:rPr>
          <w:t>http://transbalts.ru/about.html</w:t>
        </w:r>
      </w:hyperlink>
      <w:r w:rsidRPr="00544B2E">
        <w:rPr>
          <w:rFonts w:ascii="Verdana" w:hAnsi="Verdana"/>
          <w:b/>
          <w:color w:val="1F497D"/>
          <w:sz w:val="16"/>
          <w:szCs w:val="16"/>
        </w:rPr>
        <w:t xml:space="preserve">, </w:t>
      </w:r>
      <w:hyperlink r:id="rId59" w:history="1">
        <w:r w:rsidRPr="00544B2E">
          <w:rPr>
            <w:rFonts w:ascii="Verdana" w:hAnsi="Verdana"/>
            <w:b/>
            <w:bCs/>
            <w:iCs/>
            <w:sz w:val="16"/>
            <w:szCs w:val="16"/>
          </w:rPr>
          <w:t>http://www.e-disclosure.ru/portal/company.aspx?id=33860</w:t>
        </w:r>
      </w:hyperlink>
      <w:r w:rsidRPr="00544B2E">
        <w:rPr>
          <w:rFonts w:ascii="Verdana" w:hAnsi="Verdana"/>
          <w:b/>
          <w:bCs/>
          <w:iCs/>
          <w:sz w:val="16"/>
          <w:szCs w:val="16"/>
        </w:rPr>
        <w:t xml:space="preserve"> </w:t>
      </w:r>
      <w:r w:rsidRPr="00544B2E">
        <w:rPr>
          <w:rFonts w:ascii="Verdana" w:hAnsi="Verdana"/>
          <w:b/>
          <w:sz w:val="16"/>
          <w:szCs w:val="16"/>
        </w:rPr>
        <w:t>– не позднее 2 (Двух) дней.</w:t>
      </w:r>
    </w:p>
    <w:p w:rsidR="00544B2E" w:rsidRPr="00544B2E" w:rsidRDefault="00544B2E" w:rsidP="00544B2E">
      <w:pPr>
        <w:ind w:firstLine="709"/>
        <w:jc w:val="both"/>
        <w:rPr>
          <w:rFonts w:ascii="Verdana" w:hAnsi="Verdana"/>
          <w:b/>
          <w:sz w:val="16"/>
          <w:szCs w:val="16"/>
        </w:rPr>
      </w:pPr>
      <w:r w:rsidRPr="00544B2E">
        <w:rPr>
          <w:rFonts w:ascii="Verdana" w:hAnsi="Verdana"/>
          <w:b/>
          <w:sz w:val="16"/>
          <w:szCs w:val="16"/>
        </w:rPr>
        <w:t>При этом публикация в сети Интернет осуществляется после публикации в Ленте новостей.</w:t>
      </w:r>
    </w:p>
    <w:p w:rsidR="00544B2E" w:rsidRPr="00544B2E" w:rsidRDefault="00544B2E" w:rsidP="00544B2E">
      <w:pPr>
        <w:autoSpaceDE/>
        <w:autoSpaceDN/>
        <w:ind w:firstLine="709"/>
        <w:jc w:val="both"/>
        <w:rPr>
          <w:rFonts w:ascii="Verdana" w:hAnsi="Verdana"/>
          <w:sz w:val="16"/>
          <w:szCs w:val="16"/>
        </w:rPr>
      </w:pPr>
      <w:r w:rsidRPr="00544B2E">
        <w:rPr>
          <w:rFonts w:ascii="Verdana" w:hAnsi="Verdana"/>
          <w:sz w:val="16"/>
          <w:szCs w:val="16"/>
        </w:rPr>
        <w:t>Иные условия досрочного погашения Облигаций, установленные Положением о стандартах эмиссии ценных бумаг, порядке государственной регистрации выпуска (дополнительного выпуска) эмиссионных ценных бумаг, государственной регистрации отчетов об итогах выпуска (дополнительного выпуска) эмиссионных ценных бумаг и регистрации проспектов ценных бумаг (далее – Стандарты эмиссии), в зависимости от того, осуществляется ли досрочное погашение по усмотрению эмитента или по требованию владельцев Облигаций:</w:t>
      </w:r>
    </w:p>
    <w:p w:rsidR="00544B2E" w:rsidRPr="00544B2E" w:rsidRDefault="00544B2E" w:rsidP="00544B2E">
      <w:pPr>
        <w:autoSpaceDE/>
        <w:autoSpaceDN/>
        <w:jc w:val="both"/>
        <w:rPr>
          <w:rStyle w:val="SUBST"/>
          <w:rFonts w:ascii="Verdana" w:hAnsi="Verdana"/>
          <w:i w:val="0"/>
          <w:color w:val="000000" w:themeColor="text1"/>
          <w:sz w:val="16"/>
          <w:szCs w:val="16"/>
        </w:rPr>
      </w:pPr>
      <w:r w:rsidRPr="00544B2E">
        <w:rPr>
          <w:rFonts w:ascii="Verdana" w:hAnsi="Verdana"/>
          <w:b/>
          <w:sz w:val="16"/>
          <w:szCs w:val="16"/>
        </w:rPr>
        <w:t>Иные условия отсутствуют.</w:t>
      </w:r>
    </w:p>
    <w:p w:rsidR="00544B2E" w:rsidRPr="00544B2E" w:rsidRDefault="00544B2E" w:rsidP="00544B2E">
      <w:pPr>
        <w:autoSpaceDE/>
        <w:autoSpaceDN/>
        <w:rPr>
          <w:rStyle w:val="SUBST"/>
          <w:rFonts w:ascii="Verdana" w:hAnsi="Verdana"/>
          <w:i w:val="0"/>
          <w:color w:val="000000" w:themeColor="text1"/>
          <w:sz w:val="16"/>
          <w:szCs w:val="16"/>
        </w:rPr>
      </w:pPr>
    </w:p>
    <w:p w:rsidR="00544B2E" w:rsidRPr="00544B2E" w:rsidRDefault="00544B2E" w:rsidP="00544B2E">
      <w:pPr>
        <w:autoSpaceDE/>
        <w:autoSpaceDN/>
        <w:rPr>
          <w:rStyle w:val="SUBST"/>
          <w:rFonts w:ascii="Verdana" w:hAnsi="Verdana"/>
          <w:i w:val="0"/>
          <w:color w:val="000000" w:themeColor="text1"/>
          <w:sz w:val="16"/>
          <w:szCs w:val="16"/>
        </w:rPr>
      </w:pPr>
    </w:p>
    <w:p w:rsidR="00544B2E" w:rsidRPr="00544B2E" w:rsidRDefault="00544B2E" w:rsidP="00544B2E">
      <w:pPr>
        <w:adjustRightInd w:val="0"/>
        <w:ind w:firstLine="709"/>
        <w:jc w:val="both"/>
        <w:rPr>
          <w:rFonts w:ascii="Verdana" w:hAnsi="Verdana"/>
          <w:color w:val="000000" w:themeColor="text1"/>
          <w:sz w:val="16"/>
          <w:szCs w:val="16"/>
        </w:rPr>
      </w:pPr>
      <w:r w:rsidRPr="00544B2E">
        <w:rPr>
          <w:rFonts w:ascii="Verdana" w:hAnsi="Verdana"/>
          <w:color w:val="000000" w:themeColor="text1"/>
          <w:sz w:val="16"/>
          <w:szCs w:val="16"/>
        </w:rPr>
        <w:t xml:space="preserve">V. Внести следующие изменения в раздел 11. </w:t>
      </w:r>
      <w:r w:rsidR="00C51664" w:rsidRPr="00C51664">
        <w:rPr>
          <w:rFonts w:ascii="Verdana" w:hAnsi="Verdana"/>
          <w:color w:val="000000" w:themeColor="text1"/>
          <w:sz w:val="16"/>
          <w:szCs w:val="16"/>
        </w:rPr>
        <w:t>Сертификата облигаций</w:t>
      </w:r>
      <w:r w:rsidRPr="00544B2E">
        <w:rPr>
          <w:rFonts w:ascii="Verdana" w:hAnsi="Verdana"/>
          <w:color w:val="000000" w:themeColor="text1"/>
          <w:sz w:val="16"/>
          <w:szCs w:val="16"/>
        </w:rPr>
        <w:t xml:space="preserve"> «</w:t>
      </w:r>
      <w:r w:rsidRPr="00544B2E">
        <w:rPr>
          <w:rFonts w:ascii="Verdana" w:hAnsi="Verdana"/>
          <w:sz w:val="16"/>
          <w:szCs w:val="16"/>
        </w:rPr>
        <w:t>Порядок раскрытия эмитентом информации о выпуске (дополнительном выпуске) ценных бумаг</w:t>
      </w:r>
      <w:r w:rsidRPr="00544B2E">
        <w:rPr>
          <w:rFonts w:ascii="Verdana" w:hAnsi="Verdana"/>
          <w:color w:val="000000" w:themeColor="text1"/>
          <w:sz w:val="16"/>
          <w:szCs w:val="16"/>
        </w:rPr>
        <w:t>», подпункты 17, 18, 19:</w:t>
      </w:r>
    </w:p>
    <w:p w:rsidR="00544B2E" w:rsidRPr="00544B2E" w:rsidRDefault="00544B2E" w:rsidP="00544B2E">
      <w:pPr>
        <w:autoSpaceDE/>
        <w:autoSpaceDN/>
        <w:spacing w:after="200" w:line="276" w:lineRule="auto"/>
        <w:rPr>
          <w:rStyle w:val="SUBST"/>
          <w:rFonts w:ascii="Verdana" w:hAnsi="Verdana"/>
          <w:i w:val="0"/>
          <w:color w:val="000000" w:themeColor="text1"/>
          <w:sz w:val="16"/>
          <w:szCs w:val="16"/>
        </w:rPr>
      </w:pPr>
    </w:p>
    <w:p w:rsidR="00544B2E" w:rsidRPr="00544B2E" w:rsidRDefault="00544B2E" w:rsidP="00544B2E">
      <w:pPr>
        <w:adjustRightInd w:val="0"/>
        <w:ind w:firstLine="720"/>
        <w:jc w:val="both"/>
        <w:outlineLvl w:val="0"/>
        <w:rPr>
          <w:rFonts w:ascii="Verdana" w:hAnsi="Verdana"/>
          <w:b/>
          <w:color w:val="000000" w:themeColor="text1"/>
          <w:sz w:val="16"/>
          <w:szCs w:val="16"/>
          <w:u w:val="single"/>
        </w:rPr>
      </w:pPr>
      <w:r w:rsidRPr="00544B2E">
        <w:rPr>
          <w:rFonts w:ascii="Verdana" w:hAnsi="Verdana"/>
          <w:b/>
          <w:color w:val="000000" w:themeColor="text1"/>
          <w:sz w:val="16"/>
          <w:szCs w:val="16"/>
          <w:u w:val="single"/>
        </w:rPr>
        <w:t>Текст изменяемой редакции</w:t>
      </w:r>
    </w:p>
    <w:p w:rsidR="00544B2E" w:rsidRPr="00544B2E" w:rsidRDefault="00544B2E" w:rsidP="00544B2E">
      <w:pPr>
        <w:ind w:firstLine="720"/>
        <w:jc w:val="both"/>
        <w:rPr>
          <w:rFonts w:ascii="Verdana" w:hAnsi="Verdana"/>
          <w:b/>
          <w:sz w:val="16"/>
          <w:szCs w:val="16"/>
        </w:rPr>
      </w:pPr>
      <w:r w:rsidRPr="00544B2E">
        <w:rPr>
          <w:rStyle w:val="-"/>
          <w:rFonts w:ascii="Verdana" w:hAnsi="Verdana"/>
          <w:bCs/>
          <w:i w:val="0"/>
          <w:iCs/>
          <w:sz w:val="16"/>
          <w:szCs w:val="16"/>
          <w:lang w:eastAsia="en-US"/>
        </w:rPr>
        <w:t xml:space="preserve">17) </w:t>
      </w:r>
      <w:r w:rsidRPr="00544B2E">
        <w:rPr>
          <w:rFonts w:ascii="Verdana" w:hAnsi="Verdana"/>
          <w:b/>
          <w:sz w:val="16"/>
          <w:szCs w:val="16"/>
        </w:rPr>
        <w:t xml:space="preserve">Одновременно с определением процентной ставки по первому купону Эмитент может принять </w:t>
      </w:r>
      <w:r w:rsidRPr="00544B2E">
        <w:rPr>
          <w:rFonts w:ascii="Verdana" w:hAnsi="Verdana"/>
          <w:b/>
          <w:sz w:val="16"/>
          <w:szCs w:val="16"/>
          <w:u w:val="single"/>
        </w:rPr>
        <w:t>решение о ставках или порядке определения размера ставок купонов</w:t>
      </w:r>
      <w:r w:rsidRPr="00544B2E">
        <w:rPr>
          <w:rFonts w:ascii="Verdana" w:hAnsi="Verdana"/>
          <w:b/>
          <w:sz w:val="16"/>
          <w:szCs w:val="16"/>
        </w:rPr>
        <w:t xml:space="preserve">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544B2E">
        <w:rPr>
          <w:rFonts w:ascii="Verdana" w:hAnsi="Verdana"/>
          <w:b/>
          <w:sz w:val="16"/>
          <w:szCs w:val="16"/>
          <w:lang w:val="en-US"/>
        </w:rPr>
        <w:t>j</w:t>
      </w:r>
      <w:r w:rsidRPr="00544B2E">
        <w:rPr>
          <w:rFonts w:ascii="Verdana" w:hAnsi="Verdana"/>
          <w:b/>
          <w:sz w:val="16"/>
          <w:szCs w:val="16"/>
        </w:rPr>
        <w:t>-</w:t>
      </w:r>
      <w:proofErr w:type="spellStart"/>
      <w:r w:rsidRPr="00544B2E">
        <w:rPr>
          <w:rFonts w:ascii="Verdana" w:hAnsi="Verdana"/>
          <w:b/>
          <w:sz w:val="16"/>
          <w:szCs w:val="16"/>
        </w:rPr>
        <w:t>ый</w:t>
      </w:r>
      <w:proofErr w:type="spellEnd"/>
      <w:r w:rsidRPr="00544B2E">
        <w:rPr>
          <w:rFonts w:ascii="Verdana" w:hAnsi="Verdana"/>
          <w:b/>
          <w:sz w:val="16"/>
          <w:szCs w:val="16"/>
        </w:rPr>
        <w:t xml:space="preserve"> купонный период (</w:t>
      </w:r>
      <w:r w:rsidRPr="00544B2E">
        <w:rPr>
          <w:rFonts w:ascii="Verdana" w:hAnsi="Verdana"/>
          <w:b/>
          <w:sz w:val="16"/>
          <w:szCs w:val="16"/>
          <w:lang w:val="en-US"/>
        </w:rPr>
        <w:t>j</w:t>
      </w:r>
      <w:r w:rsidRPr="00544B2E">
        <w:rPr>
          <w:rFonts w:ascii="Verdana" w:hAnsi="Verdana"/>
          <w:b/>
          <w:sz w:val="16"/>
          <w:szCs w:val="16"/>
        </w:rPr>
        <w:t>=2,3…14).</w:t>
      </w:r>
    </w:p>
    <w:p w:rsidR="00544B2E" w:rsidRPr="00544B2E" w:rsidRDefault="00544B2E" w:rsidP="00544B2E">
      <w:pPr>
        <w:ind w:firstLine="720"/>
        <w:jc w:val="both"/>
        <w:rPr>
          <w:rFonts w:ascii="Verdana" w:hAnsi="Verdana"/>
          <w:b/>
          <w:sz w:val="16"/>
          <w:szCs w:val="16"/>
        </w:rPr>
      </w:pPr>
      <w:r w:rsidRPr="00544B2E">
        <w:rPr>
          <w:rFonts w:ascii="Verdana" w:hAnsi="Verdana"/>
          <w:b/>
          <w:sz w:val="16"/>
          <w:szCs w:val="16"/>
        </w:rPr>
        <w:t>В случае если Эмитентом не будет принято такого решения в отношении какого-либо купонного периода (</w:t>
      </w:r>
      <w:r w:rsidRPr="00544B2E">
        <w:rPr>
          <w:rFonts w:ascii="Verdana" w:hAnsi="Verdana"/>
          <w:b/>
          <w:sz w:val="16"/>
          <w:szCs w:val="16"/>
          <w:lang w:val="en-US"/>
        </w:rPr>
        <w:t>j</w:t>
      </w:r>
      <w:r w:rsidRPr="00544B2E">
        <w:rPr>
          <w:rFonts w:ascii="Verdana" w:hAnsi="Verdana"/>
          <w:b/>
          <w:sz w:val="16"/>
          <w:szCs w:val="16"/>
        </w:rPr>
        <w:t xml:space="preserve">-й купонный период), Эмитент будет обязан приобрести Облигации по требованиям их владельцев, заявленным в течение последних 5 (Пяти) дней купонного периода, </w:t>
      </w:r>
      <w:r w:rsidRPr="00544B2E">
        <w:rPr>
          <w:rFonts w:ascii="Verdana" w:hAnsi="Verdana"/>
          <w:b/>
          <w:bCs/>
          <w:iCs/>
          <w:sz w:val="16"/>
          <w:szCs w:val="16"/>
        </w:rPr>
        <w:t>предшествующего купонному периоду, по которому Эмитентом определяется размер (порядок определения размера) процента (купона) по Облигациям</w:t>
      </w:r>
      <w:r w:rsidRPr="00544B2E">
        <w:rPr>
          <w:rStyle w:val="SUBST"/>
          <w:rFonts w:ascii="Verdana" w:hAnsi="Verdana"/>
          <w:bCs/>
          <w:i w:val="0"/>
          <w:iCs/>
          <w:sz w:val="16"/>
          <w:szCs w:val="16"/>
        </w:rPr>
        <w:t>.</w:t>
      </w:r>
    </w:p>
    <w:p w:rsidR="00544B2E" w:rsidRPr="00544B2E" w:rsidRDefault="00544B2E" w:rsidP="00544B2E">
      <w:pPr>
        <w:ind w:firstLine="720"/>
        <w:jc w:val="both"/>
        <w:rPr>
          <w:rFonts w:ascii="Verdana" w:hAnsi="Verdana"/>
          <w:b/>
          <w:sz w:val="16"/>
          <w:szCs w:val="16"/>
        </w:rPr>
      </w:pPr>
      <w:r w:rsidRPr="00544B2E">
        <w:rPr>
          <w:rFonts w:ascii="Verdana" w:hAnsi="Verdana"/>
          <w:b/>
          <w:sz w:val="16"/>
          <w:szCs w:val="16"/>
        </w:rPr>
        <w:t xml:space="preserve">Указанная информация, включая порядковые номера купонов, процентная ставка </w:t>
      </w:r>
      <w:r w:rsidRPr="00544B2E">
        <w:rPr>
          <w:rStyle w:val="SUBST"/>
          <w:rFonts w:ascii="Verdana" w:hAnsi="Verdana"/>
          <w:bCs/>
          <w:i w:val="0"/>
          <w:iCs/>
          <w:sz w:val="16"/>
          <w:szCs w:val="16"/>
        </w:rPr>
        <w:t>или порядок определения ставки по которым устанавливается Эмитентом одновременно с утверждением даты начала размещения Облигаций</w:t>
      </w:r>
      <w:r w:rsidRPr="00544B2E">
        <w:rPr>
          <w:rFonts w:ascii="Verdana" w:hAnsi="Verdana"/>
          <w:b/>
          <w:sz w:val="16"/>
          <w:szCs w:val="16"/>
        </w:rPr>
        <w:t>, а также порядковый номер купонного периода (j), в котором владельцы Облигаций могут требовать приобретения Облигаций Эмитентом, раскрывается Эмитентом</w:t>
      </w:r>
      <w:r w:rsidRPr="00544B2E">
        <w:rPr>
          <w:rStyle w:val="SUBST"/>
          <w:rFonts w:ascii="Verdana" w:hAnsi="Verdana"/>
          <w:i w:val="0"/>
          <w:sz w:val="16"/>
          <w:szCs w:val="16"/>
        </w:rPr>
        <w:t xml:space="preserve"> в форме </w:t>
      </w:r>
      <w:r w:rsidRPr="00544B2E">
        <w:rPr>
          <w:rStyle w:val="SUBST"/>
          <w:rFonts w:ascii="Verdana" w:hAnsi="Verdana"/>
          <w:i w:val="0"/>
          <w:sz w:val="16"/>
          <w:szCs w:val="16"/>
        </w:rPr>
        <w:lastRenderedPageBreak/>
        <w:t xml:space="preserve">сообщения </w:t>
      </w:r>
      <w:r w:rsidRPr="00544B2E">
        <w:rPr>
          <w:rFonts w:ascii="Verdana" w:hAnsi="Verdana"/>
          <w:b/>
          <w:sz w:val="16"/>
          <w:szCs w:val="16"/>
        </w:rPr>
        <w:t xml:space="preserve">не позднее даты начала размещения Облигаций и в следующие сроки с момента принятия решения </w:t>
      </w:r>
      <w:r w:rsidRPr="00544B2E">
        <w:rPr>
          <w:rStyle w:val="SUBST"/>
          <w:rFonts w:ascii="Verdana" w:hAnsi="Verdana"/>
          <w:bCs/>
          <w:i w:val="0"/>
          <w:iCs/>
          <w:sz w:val="16"/>
          <w:szCs w:val="16"/>
        </w:rPr>
        <w:t xml:space="preserve">уполномоченным органом управления </w:t>
      </w:r>
      <w:r w:rsidRPr="00544B2E">
        <w:rPr>
          <w:rFonts w:ascii="Verdana" w:hAnsi="Verdana"/>
          <w:b/>
          <w:sz w:val="16"/>
          <w:szCs w:val="16"/>
        </w:rPr>
        <w:t>Эмитента, которым принято такое решение:</w:t>
      </w:r>
    </w:p>
    <w:p w:rsidR="00544B2E" w:rsidRPr="00544B2E" w:rsidRDefault="00544B2E" w:rsidP="00544B2E">
      <w:pPr>
        <w:pStyle w:val="af1"/>
        <w:numPr>
          <w:ilvl w:val="0"/>
          <w:numId w:val="1"/>
        </w:numPr>
        <w:tabs>
          <w:tab w:val="clear" w:pos="1440"/>
          <w:tab w:val="num" w:pos="-851"/>
          <w:tab w:val="left" w:pos="540"/>
          <w:tab w:val="left" w:pos="993"/>
        </w:tabs>
        <w:ind w:left="0" w:firstLine="720"/>
        <w:jc w:val="both"/>
        <w:rPr>
          <w:rFonts w:ascii="Verdana" w:hAnsi="Verdana"/>
          <w:b/>
          <w:sz w:val="16"/>
          <w:szCs w:val="16"/>
          <w:lang w:val="ru-RU"/>
        </w:rPr>
      </w:pPr>
      <w:r w:rsidRPr="00544B2E">
        <w:rPr>
          <w:rFonts w:ascii="Verdana" w:hAnsi="Verdana"/>
          <w:b/>
          <w:bCs/>
          <w:iCs/>
          <w:sz w:val="16"/>
          <w:szCs w:val="16"/>
          <w:lang w:val="ru-RU"/>
        </w:rPr>
        <w:t>в ленте новостей</w:t>
      </w:r>
      <w:r w:rsidRPr="00544B2E">
        <w:rPr>
          <w:rStyle w:val="SUBST"/>
          <w:rFonts w:ascii="Verdana" w:eastAsia="SimSun" w:hAnsi="Verdana"/>
          <w:bCs/>
          <w:i w:val="0"/>
          <w:iCs/>
          <w:sz w:val="16"/>
          <w:szCs w:val="16"/>
          <w:lang w:val="ru-RU"/>
        </w:rPr>
        <w:t xml:space="preserve"> </w:t>
      </w:r>
      <w:r w:rsidRPr="00544B2E">
        <w:rPr>
          <w:rFonts w:ascii="Verdana" w:hAnsi="Verdana"/>
          <w:b/>
          <w:bCs/>
          <w:iCs/>
          <w:sz w:val="16"/>
          <w:szCs w:val="16"/>
          <w:lang w:val="ru-RU"/>
        </w:rPr>
        <w:t>– не позднее 1 (одного) дня;</w:t>
      </w:r>
    </w:p>
    <w:p w:rsidR="00544B2E" w:rsidRPr="00544B2E" w:rsidRDefault="00544B2E" w:rsidP="00544B2E">
      <w:pPr>
        <w:pStyle w:val="af1"/>
        <w:numPr>
          <w:ilvl w:val="0"/>
          <w:numId w:val="1"/>
        </w:numPr>
        <w:tabs>
          <w:tab w:val="clear" w:pos="1440"/>
          <w:tab w:val="num" w:pos="-851"/>
          <w:tab w:val="left" w:pos="540"/>
          <w:tab w:val="left" w:pos="993"/>
        </w:tabs>
        <w:ind w:left="0" w:firstLine="720"/>
        <w:jc w:val="both"/>
        <w:rPr>
          <w:rFonts w:ascii="Verdana" w:hAnsi="Verdana"/>
          <w:b/>
          <w:bCs/>
          <w:iCs/>
          <w:sz w:val="16"/>
          <w:szCs w:val="16"/>
          <w:lang w:val="ru-RU"/>
        </w:rPr>
      </w:pPr>
      <w:r w:rsidRPr="00544B2E">
        <w:rPr>
          <w:rFonts w:ascii="Verdana" w:hAnsi="Verdana"/>
          <w:b/>
          <w:bCs/>
          <w:iCs/>
          <w:sz w:val="16"/>
          <w:szCs w:val="16"/>
          <w:lang w:val="ru-RU"/>
        </w:rPr>
        <w:t xml:space="preserve">на странице Эмитента в сети Интернет по адресу: </w:t>
      </w:r>
      <w:hyperlink r:id="rId60" w:history="1">
        <w:r w:rsidRPr="00544B2E">
          <w:rPr>
            <w:rStyle w:val="SUBST"/>
            <w:rFonts w:ascii="Verdana" w:eastAsia="SimSun" w:hAnsi="Verdana"/>
            <w:bCs/>
            <w:i w:val="0"/>
            <w:iCs/>
            <w:sz w:val="16"/>
            <w:szCs w:val="16"/>
            <w:lang w:val="ru-RU" w:eastAsia="ru-RU"/>
          </w:rPr>
          <w:t>http://transbalts.ru/about.html</w:t>
        </w:r>
      </w:hyperlink>
      <w:r w:rsidRPr="00544B2E">
        <w:rPr>
          <w:rFonts w:ascii="Verdana" w:hAnsi="Verdana"/>
          <w:b/>
          <w:color w:val="1F497D"/>
          <w:sz w:val="16"/>
          <w:szCs w:val="16"/>
          <w:lang w:val="ru-RU"/>
        </w:rPr>
        <w:t xml:space="preserve">, </w:t>
      </w:r>
      <w:hyperlink r:id="rId61" w:history="1">
        <w:r w:rsidRPr="00544B2E">
          <w:rPr>
            <w:rFonts w:ascii="Verdana" w:hAnsi="Verdana"/>
            <w:b/>
            <w:bCs/>
            <w:iCs/>
            <w:sz w:val="16"/>
            <w:szCs w:val="16"/>
          </w:rPr>
          <w:t>http</w:t>
        </w:r>
        <w:r w:rsidRPr="00544B2E">
          <w:rPr>
            <w:rFonts w:ascii="Verdana" w:hAnsi="Verdana"/>
            <w:b/>
            <w:bCs/>
            <w:iCs/>
            <w:sz w:val="16"/>
            <w:szCs w:val="16"/>
            <w:lang w:val="ru-RU"/>
          </w:rPr>
          <w:t>://</w:t>
        </w:r>
        <w:r w:rsidRPr="00544B2E">
          <w:rPr>
            <w:rFonts w:ascii="Verdana" w:hAnsi="Verdana"/>
            <w:b/>
            <w:bCs/>
            <w:iCs/>
            <w:sz w:val="16"/>
            <w:szCs w:val="16"/>
          </w:rPr>
          <w:t>www</w:t>
        </w:r>
        <w:r w:rsidRPr="00544B2E">
          <w:rPr>
            <w:rFonts w:ascii="Verdana" w:hAnsi="Verdana"/>
            <w:b/>
            <w:bCs/>
            <w:iCs/>
            <w:sz w:val="16"/>
            <w:szCs w:val="16"/>
            <w:lang w:val="ru-RU"/>
          </w:rPr>
          <w:t>.</w:t>
        </w:r>
        <w:r w:rsidRPr="00544B2E">
          <w:rPr>
            <w:rFonts w:ascii="Verdana" w:hAnsi="Verdana"/>
            <w:b/>
            <w:bCs/>
            <w:iCs/>
            <w:sz w:val="16"/>
            <w:szCs w:val="16"/>
          </w:rPr>
          <w:t>e</w:t>
        </w:r>
        <w:r w:rsidRPr="00544B2E">
          <w:rPr>
            <w:rFonts w:ascii="Verdana" w:hAnsi="Verdana"/>
            <w:b/>
            <w:bCs/>
            <w:iCs/>
            <w:sz w:val="16"/>
            <w:szCs w:val="16"/>
            <w:lang w:val="ru-RU"/>
          </w:rPr>
          <w:t>-</w:t>
        </w:r>
        <w:r w:rsidRPr="00544B2E">
          <w:rPr>
            <w:rFonts w:ascii="Verdana" w:hAnsi="Verdana"/>
            <w:b/>
            <w:bCs/>
            <w:iCs/>
            <w:sz w:val="16"/>
            <w:szCs w:val="16"/>
          </w:rPr>
          <w:t>disclosure</w:t>
        </w:r>
        <w:r w:rsidRPr="00544B2E">
          <w:rPr>
            <w:rFonts w:ascii="Verdana" w:hAnsi="Verdana"/>
            <w:b/>
            <w:bCs/>
            <w:iCs/>
            <w:sz w:val="16"/>
            <w:szCs w:val="16"/>
            <w:lang w:val="ru-RU"/>
          </w:rPr>
          <w:t>.</w:t>
        </w:r>
        <w:proofErr w:type="spellStart"/>
        <w:r w:rsidRPr="00544B2E">
          <w:rPr>
            <w:rFonts w:ascii="Verdana" w:hAnsi="Verdana"/>
            <w:b/>
            <w:bCs/>
            <w:iCs/>
            <w:sz w:val="16"/>
            <w:szCs w:val="16"/>
          </w:rPr>
          <w:t>ru</w:t>
        </w:r>
        <w:proofErr w:type="spellEnd"/>
        <w:r w:rsidRPr="00544B2E">
          <w:rPr>
            <w:rFonts w:ascii="Verdana" w:hAnsi="Verdana"/>
            <w:b/>
            <w:bCs/>
            <w:iCs/>
            <w:sz w:val="16"/>
            <w:szCs w:val="16"/>
            <w:lang w:val="ru-RU"/>
          </w:rPr>
          <w:t>/</w:t>
        </w:r>
        <w:r w:rsidRPr="00544B2E">
          <w:rPr>
            <w:rFonts w:ascii="Verdana" w:hAnsi="Verdana"/>
            <w:b/>
            <w:bCs/>
            <w:iCs/>
            <w:sz w:val="16"/>
            <w:szCs w:val="16"/>
          </w:rPr>
          <w:t>portal</w:t>
        </w:r>
        <w:r w:rsidRPr="00544B2E">
          <w:rPr>
            <w:rFonts w:ascii="Verdana" w:hAnsi="Verdana"/>
            <w:b/>
            <w:bCs/>
            <w:iCs/>
            <w:sz w:val="16"/>
            <w:szCs w:val="16"/>
            <w:lang w:val="ru-RU"/>
          </w:rPr>
          <w:t>/</w:t>
        </w:r>
        <w:r w:rsidRPr="00544B2E">
          <w:rPr>
            <w:rFonts w:ascii="Verdana" w:hAnsi="Verdana"/>
            <w:b/>
            <w:bCs/>
            <w:iCs/>
            <w:sz w:val="16"/>
            <w:szCs w:val="16"/>
          </w:rPr>
          <w:t>company</w:t>
        </w:r>
        <w:r w:rsidRPr="00544B2E">
          <w:rPr>
            <w:rFonts w:ascii="Verdana" w:hAnsi="Verdana"/>
            <w:b/>
            <w:bCs/>
            <w:iCs/>
            <w:sz w:val="16"/>
            <w:szCs w:val="16"/>
            <w:lang w:val="ru-RU"/>
          </w:rPr>
          <w:t>.</w:t>
        </w:r>
        <w:proofErr w:type="spellStart"/>
        <w:r w:rsidRPr="00544B2E">
          <w:rPr>
            <w:rFonts w:ascii="Verdana" w:hAnsi="Verdana"/>
            <w:b/>
            <w:bCs/>
            <w:iCs/>
            <w:sz w:val="16"/>
            <w:szCs w:val="16"/>
          </w:rPr>
          <w:t>aspx</w:t>
        </w:r>
        <w:proofErr w:type="spellEnd"/>
        <w:r w:rsidRPr="00544B2E">
          <w:rPr>
            <w:rFonts w:ascii="Verdana" w:hAnsi="Verdana"/>
            <w:b/>
            <w:bCs/>
            <w:iCs/>
            <w:sz w:val="16"/>
            <w:szCs w:val="16"/>
            <w:lang w:val="ru-RU"/>
          </w:rPr>
          <w:t>?</w:t>
        </w:r>
        <w:r w:rsidRPr="00544B2E">
          <w:rPr>
            <w:rFonts w:ascii="Verdana" w:hAnsi="Verdana"/>
            <w:b/>
            <w:bCs/>
            <w:iCs/>
            <w:sz w:val="16"/>
            <w:szCs w:val="16"/>
          </w:rPr>
          <w:t>id</w:t>
        </w:r>
        <w:r w:rsidRPr="00544B2E">
          <w:rPr>
            <w:rFonts w:ascii="Verdana" w:hAnsi="Verdana"/>
            <w:b/>
            <w:bCs/>
            <w:iCs/>
            <w:sz w:val="16"/>
            <w:szCs w:val="16"/>
            <w:lang w:val="ru-RU"/>
          </w:rPr>
          <w:t>=33860</w:t>
        </w:r>
      </w:hyperlink>
      <w:r w:rsidRPr="00544B2E">
        <w:rPr>
          <w:rFonts w:ascii="Verdana" w:hAnsi="Verdana"/>
          <w:b/>
          <w:bCs/>
          <w:iCs/>
          <w:sz w:val="16"/>
          <w:szCs w:val="16"/>
          <w:lang w:val="ru-RU"/>
        </w:rPr>
        <w:t xml:space="preserve"> – не позднее 2 (двух) дней.</w:t>
      </w:r>
    </w:p>
    <w:p w:rsidR="00544B2E" w:rsidRPr="00544B2E" w:rsidRDefault="00544B2E" w:rsidP="00544B2E">
      <w:pPr>
        <w:tabs>
          <w:tab w:val="num" w:pos="1320"/>
        </w:tabs>
        <w:ind w:firstLine="720"/>
        <w:jc w:val="both"/>
        <w:rPr>
          <w:rFonts w:ascii="Verdana" w:hAnsi="Verdana"/>
          <w:b/>
          <w:sz w:val="16"/>
          <w:szCs w:val="16"/>
        </w:rPr>
      </w:pPr>
      <w:r w:rsidRPr="00544B2E">
        <w:rPr>
          <w:rFonts w:ascii="Verdana" w:hAnsi="Verdana"/>
          <w:b/>
          <w:sz w:val="16"/>
          <w:szCs w:val="16"/>
        </w:rPr>
        <w:t xml:space="preserve">При этом публикация в сети Интернет осуществляется после публикации в Ленте новостей. </w:t>
      </w:r>
    </w:p>
    <w:p w:rsidR="00544B2E" w:rsidRPr="00544B2E" w:rsidRDefault="00544B2E" w:rsidP="00544B2E">
      <w:pPr>
        <w:tabs>
          <w:tab w:val="num" w:pos="1320"/>
        </w:tabs>
        <w:ind w:firstLine="720"/>
        <w:jc w:val="both"/>
        <w:rPr>
          <w:rFonts w:ascii="Verdana" w:hAnsi="Verdana"/>
          <w:b/>
          <w:sz w:val="16"/>
          <w:szCs w:val="16"/>
        </w:rPr>
      </w:pPr>
      <w:r w:rsidRPr="00544B2E">
        <w:rPr>
          <w:rFonts w:ascii="Verdana" w:hAnsi="Verdana"/>
          <w:b/>
          <w:sz w:val="16"/>
          <w:szCs w:val="16"/>
        </w:rPr>
        <w:t xml:space="preserve">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w:t>
      </w:r>
      <w:r w:rsidRPr="00544B2E">
        <w:rPr>
          <w:rFonts w:ascii="Verdana" w:hAnsi="Verdana"/>
          <w:b/>
          <w:sz w:val="16"/>
          <w:szCs w:val="16"/>
          <w:u w:val="single"/>
        </w:rPr>
        <w:t>второго</w:t>
      </w:r>
      <w:r w:rsidRPr="00544B2E">
        <w:rPr>
          <w:rFonts w:ascii="Verdana" w:hAnsi="Verdana"/>
          <w:b/>
          <w:sz w:val="16"/>
          <w:szCs w:val="16"/>
        </w:rPr>
        <w:t xml:space="preserve"> купона, Эмитент будет обязан принять решение о ставке </w:t>
      </w:r>
      <w:r w:rsidRPr="00544B2E">
        <w:rPr>
          <w:rFonts w:ascii="Verdana" w:hAnsi="Verdana"/>
          <w:b/>
          <w:sz w:val="16"/>
          <w:szCs w:val="16"/>
          <w:u w:val="single"/>
        </w:rPr>
        <w:t>второго</w:t>
      </w:r>
      <w:r w:rsidRPr="00544B2E">
        <w:rPr>
          <w:rFonts w:ascii="Verdana" w:hAnsi="Verdana"/>
          <w:b/>
          <w:sz w:val="16"/>
          <w:szCs w:val="16"/>
        </w:rPr>
        <w:t xml:space="preserve"> купона не позднее, чем за 7 (Семь) дней до даты окончания 1-го купона.</w:t>
      </w:r>
    </w:p>
    <w:p w:rsidR="00544B2E" w:rsidRPr="00544B2E" w:rsidRDefault="00544B2E" w:rsidP="00544B2E">
      <w:pPr>
        <w:ind w:firstLine="720"/>
        <w:jc w:val="both"/>
        <w:rPr>
          <w:rStyle w:val="-"/>
          <w:rFonts w:ascii="Verdana" w:hAnsi="Verdana"/>
          <w:bCs/>
          <w:i w:val="0"/>
          <w:iCs/>
          <w:sz w:val="16"/>
          <w:szCs w:val="16"/>
          <w:lang w:eastAsia="en-US"/>
        </w:rPr>
      </w:pPr>
    </w:p>
    <w:p w:rsidR="00544B2E" w:rsidRPr="00544B2E" w:rsidRDefault="00544B2E" w:rsidP="00544B2E">
      <w:pPr>
        <w:tabs>
          <w:tab w:val="num" w:pos="1320"/>
        </w:tabs>
        <w:ind w:firstLine="720"/>
        <w:jc w:val="both"/>
        <w:rPr>
          <w:rStyle w:val="SUBST"/>
          <w:rFonts w:ascii="Verdana" w:hAnsi="Verdana"/>
          <w:i w:val="0"/>
          <w:sz w:val="16"/>
          <w:szCs w:val="16"/>
        </w:rPr>
      </w:pPr>
      <w:r w:rsidRPr="00544B2E">
        <w:rPr>
          <w:rStyle w:val="SUBST"/>
          <w:rFonts w:ascii="Verdana" w:hAnsi="Verdana"/>
          <w:i w:val="0"/>
          <w:sz w:val="16"/>
          <w:szCs w:val="16"/>
        </w:rPr>
        <w:t xml:space="preserve">18) </w:t>
      </w:r>
      <w:r w:rsidRPr="00544B2E">
        <w:rPr>
          <w:rStyle w:val="SUBST"/>
          <w:rFonts w:ascii="Verdana" w:hAnsi="Verdana"/>
          <w:i w:val="0"/>
          <w:sz w:val="16"/>
          <w:szCs w:val="16"/>
          <w:u w:val="single"/>
        </w:rPr>
        <w:t>Процентная ставка по купонам или порядок определения процентной ставки по купонам</w:t>
      </w:r>
      <w:r w:rsidRPr="00544B2E">
        <w:rPr>
          <w:rStyle w:val="SUBST"/>
          <w:rFonts w:ascii="Verdana" w:hAnsi="Verdana"/>
          <w:i w:val="0"/>
          <w:sz w:val="16"/>
          <w:szCs w:val="16"/>
        </w:rPr>
        <w:t>, размер (порядок определения) которых не был установлен Эмитентом (</w:t>
      </w:r>
      <w:r w:rsidRPr="00544B2E">
        <w:rPr>
          <w:rStyle w:val="SUBST"/>
          <w:rFonts w:ascii="Verdana" w:hAnsi="Verdana"/>
          <w:i w:val="0"/>
          <w:sz w:val="16"/>
          <w:szCs w:val="16"/>
          <w:lang w:val="en-US"/>
        </w:rPr>
        <w:t>j</w:t>
      </w:r>
      <w:r w:rsidRPr="00544B2E">
        <w:rPr>
          <w:rStyle w:val="SUBST"/>
          <w:rFonts w:ascii="Verdana" w:hAnsi="Verdana"/>
          <w:i w:val="0"/>
          <w:sz w:val="16"/>
          <w:szCs w:val="16"/>
        </w:rPr>
        <w:t>=(</w:t>
      </w:r>
      <w:r w:rsidRPr="00544B2E">
        <w:rPr>
          <w:rStyle w:val="SUBST"/>
          <w:rFonts w:ascii="Verdana" w:hAnsi="Verdana"/>
          <w:i w:val="0"/>
          <w:sz w:val="16"/>
          <w:szCs w:val="16"/>
          <w:lang w:val="en-US"/>
        </w:rPr>
        <w:t>n</w:t>
      </w:r>
      <w:r w:rsidRPr="00544B2E">
        <w:rPr>
          <w:rStyle w:val="SUBST"/>
          <w:rFonts w:ascii="Verdana" w:hAnsi="Verdana"/>
          <w:i w:val="0"/>
          <w:sz w:val="16"/>
          <w:szCs w:val="16"/>
        </w:rPr>
        <w:t>+1</w:t>
      </w:r>
      <w:proofErr w:type="gramStart"/>
      <w:r w:rsidRPr="00544B2E">
        <w:rPr>
          <w:rStyle w:val="SUBST"/>
          <w:rFonts w:ascii="Verdana" w:hAnsi="Verdana"/>
          <w:i w:val="0"/>
          <w:sz w:val="16"/>
          <w:szCs w:val="16"/>
        </w:rPr>
        <w:t>),…</w:t>
      </w:r>
      <w:proofErr w:type="gramEnd"/>
      <w:r w:rsidRPr="00544B2E">
        <w:rPr>
          <w:rStyle w:val="SUBST"/>
          <w:rFonts w:ascii="Verdana" w:hAnsi="Verdana"/>
          <w:i w:val="0"/>
          <w:sz w:val="16"/>
          <w:szCs w:val="16"/>
        </w:rPr>
        <w:t xml:space="preserve">,14),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544B2E">
        <w:rPr>
          <w:rStyle w:val="SUBST"/>
          <w:rFonts w:ascii="Verdana" w:hAnsi="Verdana"/>
          <w:i w:val="0"/>
          <w:sz w:val="16"/>
          <w:szCs w:val="16"/>
          <w:lang w:val="en-US"/>
        </w:rPr>
        <w:t>j</w:t>
      </w:r>
      <w:r w:rsidRPr="00544B2E">
        <w:rPr>
          <w:rStyle w:val="SUBST"/>
          <w:rFonts w:ascii="Verdana" w:hAnsi="Verdana"/>
          <w:i w:val="0"/>
          <w:sz w:val="16"/>
          <w:szCs w:val="16"/>
        </w:rPr>
        <w:t>-го купона, которая наступает не позднее, чем за 7 (Семь) дней до окончания (</w:t>
      </w:r>
      <w:r w:rsidRPr="00544B2E">
        <w:rPr>
          <w:rStyle w:val="SUBST"/>
          <w:rFonts w:ascii="Verdana" w:hAnsi="Verdana"/>
          <w:i w:val="0"/>
          <w:sz w:val="16"/>
          <w:szCs w:val="16"/>
          <w:lang w:val="en-US"/>
        </w:rPr>
        <w:t>j</w:t>
      </w:r>
      <w:r w:rsidRPr="00544B2E">
        <w:rPr>
          <w:rStyle w:val="SUBST"/>
          <w:rFonts w:ascii="Verdana" w:hAnsi="Verdana"/>
          <w:i w:val="0"/>
          <w:sz w:val="16"/>
          <w:szCs w:val="16"/>
        </w:rPr>
        <w:t xml:space="preserve">-1)-го купона. Эмитент имеет право определить в Дату установления </w:t>
      </w:r>
      <w:r w:rsidRPr="00544B2E">
        <w:rPr>
          <w:rStyle w:val="SUBST"/>
          <w:rFonts w:ascii="Verdana" w:hAnsi="Verdana"/>
          <w:i w:val="0"/>
          <w:sz w:val="16"/>
          <w:szCs w:val="16"/>
          <w:lang w:val="en-US"/>
        </w:rPr>
        <w:t>j</w:t>
      </w:r>
      <w:r w:rsidRPr="00544B2E">
        <w:rPr>
          <w:rStyle w:val="SUBST"/>
          <w:rFonts w:ascii="Verdana" w:hAnsi="Verdana"/>
          <w:i w:val="0"/>
          <w:sz w:val="16"/>
          <w:szCs w:val="16"/>
        </w:rPr>
        <w:t xml:space="preserve">-го купона ставку или порядок определения ставки любого количества следующих за </w:t>
      </w:r>
      <w:r w:rsidRPr="00544B2E">
        <w:rPr>
          <w:rStyle w:val="SUBST"/>
          <w:rFonts w:ascii="Verdana" w:hAnsi="Verdana"/>
          <w:i w:val="0"/>
          <w:sz w:val="16"/>
          <w:szCs w:val="16"/>
          <w:lang w:val="en-US"/>
        </w:rPr>
        <w:t>j</w:t>
      </w:r>
      <w:r w:rsidRPr="00544B2E">
        <w:rPr>
          <w:rStyle w:val="SUBST"/>
          <w:rFonts w:ascii="Verdana" w:hAnsi="Verdana"/>
          <w:i w:val="0"/>
          <w:sz w:val="16"/>
          <w:szCs w:val="16"/>
        </w:rPr>
        <w:t xml:space="preserve">-м купоном неопределенных купонов (при этом k - номер последнего из определяемых купонов). Размер процентной ставки </w:t>
      </w:r>
      <w:r w:rsidRPr="00544B2E">
        <w:rPr>
          <w:rStyle w:val="SUBST"/>
          <w:rFonts w:ascii="Verdana" w:hAnsi="Verdana"/>
          <w:bCs/>
          <w:i w:val="0"/>
          <w:iCs/>
          <w:sz w:val="16"/>
          <w:szCs w:val="16"/>
        </w:rPr>
        <w:t xml:space="preserve">или порядок определения ставок </w:t>
      </w:r>
      <w:r w:rsidRPr="00544B2E">
        <w:rPr>
          <w:rStyle w:val="SUBST"/>
          <w:rFonts w:ascii="Verdana" w:hAnsi="Verdana"/>
          <w:i w:val="0"/>
          <w:sz w:val="16"/>
          <w:szCs w:val="16"/>
        </w:rPr>
        <w:t xml:space="preserve">по </w:t>
      </w:r>
      <w:r w:rsidRPr="00544B2E">
        <w:rPr>
          <w:rStyle w:val="SUBST"/>
          <w:rFonts w:ascii="Verdana" w:hAnsi="Verdana"/>
          <w:i w:val="0"/>
          <w:sz w:val="16"/>
          <w:szCs w:val="16"/>
          <w:lang w:val="en-US"/>
        </w:rPr>
        <w:t>j</w:t>
      </w:r>
      <w:r w:rsidRPr="00544B2E">
        <w:rPr>
          <w:rStyle w:val="SUBST"/>
          <w:rFonts w:ascii="Verdana" w:hAnsi="Verdana"/>
          <w:i w:val="0"/>
          <w:sz w:val="16"/>
          <w:szCs w:val="16"/>
        </w:rPr>
        <w:t xml:space="preserve">-му купону доводится Эмитентом до сведения владельцев Облигаций в срок, не позднее, чем за 5 (Пять) дней до даты начала </w:t>
      </w:r>
      <w:r w:rsidRPr="00544B2E">
        <w:rPr>
          <w:rStyle w:val="SUBST"/>
          <w:rFonts w:ascii="Verdana" w:hAnsi="Verdana"/>
          <w:i w:val="0"/>
          <w:sz w:val="16"/>
          <w:szCs w:val="16"/>
          <w:lang w:val="en-US"/>
        </w:rPr>
        <w:t>j</w:t>
      </w:r>
      <w:r w:rsidRPr="00544B2E">
        <w:rPr>
          <w:rStyle w:val="SUBST"/>
          <w:rFonts w:ascii="Verdana" w:hAnsi="Verdana"/>
          <w:i w:val="0"/>
          <w:sz w:val="16"/>
          <w:szCs w:val="16"/>
        </w:rPr>
        <w:t>-го купонного периода по Облигациям, путем публикации соответствующего сообщения в форме сообщения о существенном факте в следующие сроки:</w:t>
      </w:r>
    </w:p>
    <w:p w:rsidR="00544B2E" w:rsidRPr="00544B2E" w:rsidRDefault="00544B2E" w:rsidP="00544B2E">
      <w:pPr>
        <w:pStyle w:val="af1"/>
        <w:numPr>
          <w:ilvl w:val="0"/>
          <w:numId w:val="1"/>
        </w:numPr>
        <w:tabs>
          <w:tab w:val="clear" w:pos="1440"/>
          <w:tab w:val="num" w:pos="-851"/>
          <w:tab w:val="left" w:pos="540"/>
          <w:tab w:val="left" w:pos="993"/>
        </w:tabs>
        <w:ind w:left="0" w:firstLine="720"/>
        <w:jc w:val="both"/>
        <w:rPr>
          <w:rFonts w:ascii="Verdana" w:hAnsi="Verdana"/>
          <w:b/>
          <w:sz w:val="16"/>
          <w:szCs w:val="16"/>
          <w:lang w:val="ru-RU"/>
        </w:rPr>
      </w:pPr>
      <w:r w:rsidRPr="00544B2E">
        <w:rPr>
          <w:rFonts w:ascii="Verdana" w:hAnsi="Verdana"/>
          <w:b/>
          <w:bCs/>
          <w:iCs/>
          <w:sz w:val="16"/>
          <w:szCs w:val="16"/>
          <w:lang w:val="ru-RU"/>
        </w:rPr>
        <w:t>в ленте новостей</w:t>
      </w:r>
      <w:r w:rsidRPr="00544B2E">
        <w:rPr>
          <w:rStyle w:val="SUBST"/>
          <w:rFonts w:ascii="Verdana" w:eastAsia="SimSun" w:hAnsi="Verdana"/>
          <w:bCs/>
          <w:i w:val="0"/>
          <w:iCs/>
          <w:sz w:val="16"/>
          <w:szCs w:val="16"/>
          <w:lang w:val="ru-RU"/>
        </w:rPr>
        <w:t xml:space="preserve"> </w:t>
      </w:r>
      <w:r w:rsidRPr="00544B2E">
        <w:rPr>
          <w:rFonts w:ascii="Verdana" w:hAnsi="Verdana"/>
          <w:b/>
          <w:bCs/>
          <w:iCs/>
          <w:sz w:val="16"/>
          <w:szCs w:val="16"/>
          <w:lang w:val="ru-RU"/>
        </w:rPr>
        <w:t xml:space="preserve">– не позднее 1 (одного) дня </w:t>
      </w:r>
      <w:r w:rsidRPr="00544B2E">
        <w:rPr>
          <w:rStyle w:val="SUBST"/>
          <w:rFonts w:ascii="Verdana" w:hAnsi="Verdana"/>
          <w:i w:val="0"/>
          <w:sz w:val="16"/>
          <w:szCs w:val="16"/>
          <w:lang w:val="ru-RU"/>
        </w:rPr>
        <w:t xml:space="preserve">с момента принятия решения </w:t>
      </w:r>
      <w:r w:rsidRPr="00544B2E">
        <w:rPr>
          <w:rStyle w:val="SUBST"/>
          <w:rFonts w:ascii="Verdana" w:hAnsi="Verdana"/>
          <w:bCs/>
          <w:i w:val="0"/>
          <w:iCs/>
          <w:sz w:val="16"/>
          <w:szCs w:val="16"/>
          <w:lang w:val="ru-RU"/>
        </w:rPr>
        <w:t>уполномоченным органом управления</w:t>
      </w:r>
      <w:r w:rsidRPr="00544B2E">
        <w:rPr>
          <w:rStyle w:val="SUBST"/>
          <w:rFonts w:ascii="Verdana" w:hAnsi="Verdana"/>
          <w:i w:val="0"/>
          <w:sz w:val="16"/>
          <w:szCs w:val="16"/>
          <w:lang w:val="ru-RU"/>
        </w:rPr>
        <w:t xml:space="preserve"> Эмитента</w:t>
      </w:r>
      <w:r w:rsidRPr="00544B2E">
        <w:rPr>
          <w:rFonts w:ascii="Verdana" w:hAnsi="Verdana"/>
          <w:b/>
          <w:bCs/>
          <w:iCs/>
          <w:sz w:val="16"/>
          <w:szCs w:val="16"/>
          <w:lang w:val="ru-RU"/>
        </w:rPr>
        <w:t>;</w:t>
      </w:r>
    </w:p>
    <w:p w:rsidR="00544B2E" w:rsidRPr="00544B2E" w:rsidRDefault="00544B2E" w:rsidP="00544B2E">
      <w:pPr>
        <w:pStyle w:val="af1"/>
        <w:numPr>
          <w:ilvl w:val="0"/>
          <w:numId w:val="1"/>
        </w:numPr>
        <w:tabs>
          <w:tab w:val="clear" w:pos="1440"/>
          <w:tab w:val="num" w:pos="-851"/>
          <w:tab w:val="left" w:pos="540"/>
          <w:tab w:val="left" w:pos="993"/>
        </w:tabs>
        <w:ind w:left="0" w:firstLine="720"/>
        <w:jc w:val="both"/>
        <w:rPr>
          <w:rFonts w:ascii="Verdana" w:hAnsi="Verdana"/>
          <w:b/>
          <w:bCs/>
          <w:iCs/>
          <w:sz w:val="16"/>
          <w:szCs w:val="16"/>
          <w:lang w:val="ru-RU"/>
        </w:rPr>
      </w:pPr>
      <w:r w:rsidRPr="00544B2E">
        <w:rPr>
          <w:rFonts w:ascii="Verdana" w:hAnsi="Verdana"/>
          <w:b/>
          <w:bCs/>
          <w:iCs/>
          <w:sz w:val="16"/>
          <w:szCs w:val="16"/>
          <w:lang w:val="ru-RU"/>
        </w:rPr>
        <w:t xml:space="preserve">на странице Эмитента в сети Интернет по адресу: </w:t>
      </w:r>
      <w:hyperlink r:id="rId62" w:history="1">
        <w:r w:rsidRPr="00544B2E">
          <w:rPr>
            <w:rStyle w:val="SUBST"/>
            <w:rFonts w:ascii="Verdana" w:eastAsia="SimSun" w:hAnsi="Verdana"/>
            <w:bCs/>
            <w:i w:val="0"/>
            <w:iCs/>
            <w:sz w:val="16"/>
            <w:szCs w:val="16"/>
            <w:lang w:val="ru-RU" w:eastAsia="ru-RU"/>
          </w:rPr>
          <w:t>http://transbalts.ru/about.html</w:t>
        </w:r>
      </w:hyperlink>
      <w:r w:rsidRPr="00544B2E">
        <w:rPr>
          <w:rFonts w:ascii="Verdana" w:hAnsi="Verdana"/>
          <w:b/>
          <w:color w:val="1F497D"/>
          <w:sz w:val="16"/>
          <w:szCs w:val="16"/>
          <w:lang w:val="ru-RU"/>
        </w:rPr>
        <w:t xml:space="preserve">, </w:t>
      </w:r>
      <w:hyperlink r:id="rId63" w:history="1">
        <w:r w:rsidRPr="00544B2E">
          <w:rPr>
            <w:rFonts w:ascii="Verdana" w:hAnsi="Verdana"/>
            <w:b/>
            <w:bCs/>
            <w:iCs/>
            <w:sz w:val="16"/>
            <w:szCs w:val="16"/>
          </w:rPr>
          <w:t>http</w:t>
        </w:r>
        <w:r w:rsidRPr="00544B2E">
          <w:rPr>
            <w:rFonts w:ascii="Verdana" w:hAnsi="Verdana"/>
            <w:b/>
            <w:bCs/>
            <w:iCs/>
            <w:sz w:val="16"/>
            <w:szCs w:val="16"/>
            <w:lang w:val="ru-RU"/>
          </w:rPr>
          <w:t>://</w:t>
        </w:r>
        <w:r w:rsidRPr="00544B2E">
          <w:rPr>
            <w:rFonts w:ascii="Verdana" w:hAnsi="Verdana"/>
            <w:b/>
            <w:bCs/>
            <w:iCs/>
            <w:sz w:val="16"/>
            <w:szCs w:val="16"/>
          </w:rPr>
          <w:t>www</w:t>
        </w:r>
        <w:r w:rsidRPr="00544B2E">
          <w:rPr>
            <w:rFonts w:ascii="Verdana" w:hAnsi="Verdana"/>
            <w:b/>
            <w:bCs/>
            <w:iCs/>
            <w:sz w:val="16"/>
            <w:szCs w:val="16"/>
            <w:lang w:val="ru-RU"/>
          </w:rPr>
          <w:t>.</w:t>
        </w:r>
        <w:r w:rsidRPr="00544B2E">
          <w:rPr>
            <w:rFonts w:ascii="Verdana" w:hAnsi="Verdana"/>
            <w:b/>
            <w:bCs/>
            <w:iCs/>
            <w:sz w:val="16"/>
            <w:szCs w:val="16"/>
          </w:rPr>
          <w:t>e</w:t>
        </w:r>
        <w:r w:rsidRPr="00544B2E">
          <w:rPr>
            <w:rFonts w:ascii="Verdana" w:hAnsi="Verdana"/>
            <w:b/>
            <w:bCs/>
            <w:iCs/>
            <w:sz w:val="16"/>
            <w:szCs w:val="16"/>
            <w:lang w:val="ru-RU"/>
          </w:rPr>
          <w:t>-</w:t>
        </w:r>
        <w:r w:rsidRPr="00544B2E">
          <w:rPr>
            <w:rFonts w:ascii="Verdana" w:hAnsi="Verdana"/>
            <w:b/>
            <w:bCs/>
            <w:iCs/>
            <w:sz w:val="16"/>
            <w:szCs w:val="16"/>
          </w:rPr>
          <w:t>disclosure</w:t>
        </w:r>
        <w:r w:rsidRPr="00544B2E">
          <w:rPr>
            <w:rFonts w:ascii="Verdana" w:hAnsi="Verdana"/>
            <w:b/>
            <w:bCs/>
            <w:iCs/>
            <w:sz w:val="16"/>
            <w:szCs w:val="16"/>
            <w:lang w:val="ru-RU"/>
          </w:rPr>
          <w:t>.</w:t>
        </w:r>
        <w:proofErr w:type="spellStart"/>
        <w:r w:rsidRPr="00544B2E">
          <w:rPr>
            <w:rFonts w:ascii="Verdana" w:hAnsi="Verdana"/>
            <w:b/>
            <w:bCs/>
            <w:iCs/>
            <w:sz w:val="16"/>
            <w:szCs w:val="16"/>
          </w:rPr>
          <w:t>ru</w:t>
        </w:r>
        <w:proofErr w:type="spellEnd"/>
        <w:r w:rsidRPr="00544B2E">
          <w:rPr>
            <w:rFonts w:ascii="Verdana" w:hAnsi="Verdana"/>
            <w:b/>
            <w:bCs/>
            <w:iCs/>
            <w:sz w:val="16"/>
            <w:szCs w:val="16"/>
            <w:lang w:val="ru-RU"/>
          </w:rPr>
          <w:t>/</w:t>
        </w:r>
        <w:r w:rsidRPr="00544B2E">
          <w:rPr>
            <w:rFonts w:ascii="Verdana" w:hAnsi="Verdana"/>
            <w:b/>
            <w:bCs/>
            <w:iCs/>
            <w:sz w:val="16"/>
            <w:szCs w:val="16"/>
          </w:rPr>
          <w:t>portal</w:t>
        </w:r>
        <w:r w:rsidRPr="00544B2E">
          <w:rPr>
            <w:rFonts w:ascii="Verdana" w:hAnsi="Verdana"/>
            <w:b/>
            <w:bCs/>
            <w:iCs/>
            <w:sz w:val="16"/>
            <w:szCs w:val="16"/>
            <w:lang w:val="ru-RU"/>
          </w:rPr>
          <w:t>/</w:t>
        </w:r>
        <w:r w:rsidRPr="00544B2E">
          <w:rPr>
            <w:rFonts w:ascii="Verdana" w:hAnsi="Verdana"/>
            <w:b/>
            <w:bCs/>
            <w:iCs/>
            <w:sz w:val="16"/>
            <w:szCs w:val="16"/>
          </w:rPr>
          <w:t>company</w:t>
        </w:r>
        <w:r w:rsidRPr="00544B2E">
          <w:rPr>
            <w:rFonts w:ascii="Verdana" w:hAnsi="Verdana"/>
            <w:b/>
            <w:bCs/>
            <w:iCs/>
            <w:sz w:val="16"/>
            <w:szCs w:val="16"/>
            <w:lang w:val="ru-RU"/>
          </w:rPr>
          <w:t>.</w:t>
        </w:r>
        <w:proofErr w:type="spellStart"/>
        <w:r w:rsidRPr="00544B2E">
          <w:rPr>
            <w:rFonts w:ascii="Verdana" w:hAnsi="Verdana"/>
            <w:b/>
            <w:bCs/>
            <w:iCs/>
            <w:sz w:val="16"/>
            <w:szCs w:val="16"/>
          </w:rPr>
          <w:t>aspx</w:t>
        </w:r>
        <w:proofErr w:type="spellEnd"/>
        <w:r w:rsidRPr="00544B2E">
          <w:rPr>
            <w:rFonts w:ascii="Verdana" w:hAnsi="Verdana"/>
            <w:b/>
            <w:bCs/>
            <w:iCs/>
            <w:sz w:val="16"/>
            <w:szCs w:val="16"/>
            <w:lang w:val="ru-RU"/>
          </w:rPr>
          <w:t>?</w:t>
        </w:r>
        <w:r w:rsidRPr="00544B2E">
          <w:rPr>
            <w:rFonts w:ascii="Verdana" w:hAnsi="Verdana"/>
            <w:b/>
            <w:bCs/>
            <w:iCs/>
            <w:sz w:val="16"/>
            <w:szCs w:val="16"/>
          </w:rPr>
          <w:t>id</w:t>
        </w:r>
        <w:r w:rsidRPr="00544B2E">
          <w:rPr>
            <w:rFonts w:ascii="Verdana" w:hAnsi="Verdana"/>
            <w:b/>
            <w:bCs/>
            <w:iCs/>
            <w:sz w:val="16"/>
            <w:szCs w:val="16"/>
            <w:lang w:val="ru-RU"/>
          </w:rPr>
          <w:t>=33860</w:t>
        </w:r>
      </w:hyperlink>
      <w:r w:rsidRPr="00544B2E">
        <w:rPr>
          <w:rFonts w:ascii="Verdana" w:hAnsi="Verdana"/>
          <w:b/>
          <w:bCs/>
          <w:iCs/>
          <w:sz w:val="16"/>
          <w:szCs w:val="16"/>
          <w:lang w:val="ru-RU"/>
        </w:rPr>
        <w:t xml:space="preserve"> – не позднее 2 (двух) дней </w:t>
      </w:r>
      <w:r w:rsidRPr="00544B2E">
        <w:rPr>
          <w:rStyle w:val="SUBST"/>
          <w:rFonts w:ascii="Verdana" w:hAnsi="Verdana"/>
          <w:i w:val="0"/>
          <w:sz w:val="16"/>
          <w:szCs w:val="16"/>
          <w:lang w:val="ru-RU"/>
        </w:rPr>
        <w:t xml:space="preserve">с момента принятия решения </w:t>
      </w:r>
      <w:r w:rsidRPr="00544B2E">
        <w:rPr>
          <w:rStyle w:val="SUBST"/>
          <w:rFonts w:ascii="Verdana" w:hAnsi="Verdana"/>
          <w:bCs/>
          <w:i w:val="0"/>
          <w:iCs/>
          <w:sz w:val="16"/>
          <w:szCs w:val="16"/>
          <w:lang w:val="ru-RU"/>
        </w:rPr>
        <w:t>уполномоченным органом управления</w:t>
      </w:r>
      <w:r w:rsidRPr="00544B2E">
        <w:rPr>
          <w:rStyle w:val="SUBST"/>
          <w:rFonts w:ascii="Verdana" w:hAnsi="Verdana"/>
          <w:i w:val="0"/>
          <w:sz w:val="16"/>
          <w:szCs w:val="16"/>
          <w:lang w:val="ru-RU"/>
        </w:rPr>
        <w:t xml:space="preserve"> Эмитента</w:t>
      </w:r>
      <w:r w:rsidRPr="00544B2E">
        <w:rPr>
          <w:rFonts w:ascii="Verdana" w:hAnsi="Verdana"/>
          <w:b/>
          <w:bCs/>
          <w:iCs/>
          <w:sz w:val="16"/>
          <w:szCs w:val="16"/>
          <w:lang w:val="ru-RU"/>
        </w:rPr>
        <w:t>.</w:t>
      </w:r>
    </w:p>
    <w:p w:rsidR="00544B2E" w:rsidRPr="00544B2E" w:rsidRDefault="00544B2E" w:rsidP="00544B2E">
      <w:pPr>
        <w:ind w:firstLine="720"/>
        <w:jc w:val="both"/>
        <w:rPr>
          <w:rStyle w:val="SUBST"/>
          <w:rFonts w:ascii="Verdana" w:hAnsi="Verdana"/>
          <w:i w:val="0"/>
          <w:sz w:val="16"/>
          <w:szCs w:val="16"/>
        </w:rPr>
      </w:pPr>
      <w:r w:rsidRPr="00544B2E">
        <w:rPr>
          <w:rFonts w:ascii="Verdana" w:hAnsi="Verdana"/>
          <w:b/>
          <w:sz w:val="16"/>
          <w:szCs w:val="16"/>
        </w:rPr>
        <w:t>При этом публикация в сети Интернет осуществляется после публикации в Ленте новостей.</w:t>
      </w:r>
    </w:p>
    <w:p w:rsidR="00544B2E" w:rsidRPr="00544B2E" w:rsidRDefault="00544B2E" w:rsidP="00544B2E">
      <w:pPr>
        <w:ind w:firstLine="720"/>
        <w:jc w:val="both"/>
        <w:rPr>
          <w:rStyle w:val="SUBST"/>
          <w:rFonts w:ascii="Verdana" w:hAnsi="Verdana"/>
          <w:i w:val="0"/>
          <w:sz w:val="16"/>
          <w:szCs w:val="16"/>
        </w:rPr>
      </w:pPr>
    </w:p>
    <w:p w:rsidR="00544B2E" w:rsidRPr="00544B2E" w:rsidRDefault="00544B2E" w:rsidP="00544B2E">
      <w:pPr>
        <w:tabs>
          <w:tab w:val="num" w:pos="1320"/>
        </w:tabs>
        <w:ind w:firstLine="720"/>
        <w:jc w:val="both"/>
        <w:rPr>
          <w:rFonts w:ascii="Verdana" w:hAnsi="Verdana"/>
          <w:b/>
          <w:bCs/>
          <w:iCs/>
          <w:sz w:val="16"/>
          <w:szCs w:val="16"/>
        </w:rPr>
      </w:pPr>
      <w:r w:rsidRPr="00544B2E">
        <w:rPr>
          <w:rStyle w:val="-"/>
          <w:rFonts w:ascii="Verdana" w:hAnsi="Verdana"/>
          <w:bCs/>
          <w:i w:val="0"/>
          <w:iCs/>
          <w:sz w:val="16"/>
          <w:szCs w:val="16"/>
          <w:lang w:eastAsia="en-US"/>
        </w:rPr>
        <w:t xml:space="preserve">19) </w:t>
      </w:r>
      <w:r w:rsidRPr="00544B2E">
        <w:rPr>
          <w:rFonts w:ascii="Verdana" w:hAnsi="Verdana"/>
          <w:b/>
          <w:bCs/>
          <w:iCs/>
          <w:sz w:val="16"/>
          <w:szCs w:val="16"/>
        </w:rPr>
        <w:t xml:space="preserve">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w:t>
      </w:r>
      <w:r w:rsidRPr="00544B2E">
        <w:rPr>
          <w:rStyle w:val="SUBST"/>
          <w:rFonts w:ascii="Verdana" w:hAnsi="Verdana"/>
          <w:bCs/>
          <w:i w:val="0"/>
          <w:iCs/>
          <w:sz w:val="16"/>
          <w:szCs w:val="16"/>
        </w:rPr>
        <w:t xml:space="preserve">или порядок определения ставок </w:t>
      </w:r>
      <w:r w:rsidRPr="00544B2E">
        <w:rPr>
          <w:rFonts w:ascii="Verdana" w:hAnsi="Verdana"/>
          <w:b/>
          <w:bCs/>
          <w:iCs/>
          <w:sz w:val="16"/>
          <w:szCs w:val="16"/>
        </w:rPr>
        <w:t xml:space="preserve">хотя бы одного из последующих купонов, тогда наряду с раскрытием сообщения о ставках </w:t>
      </w:r>
      <w:r w:rsidRPr="00544B2E">
        <w:rPr>
          <w:rStyle w:val="SUBST"/>
          <w:rFonts w:ascii="Verdana" w:hAnsi="Verdana"/>
          <w:bCs/>
          <w:i w:val="0"/>
          <w:sz w:val="16"/>
          <w:szCs w:val="16"/>
        </w:rPr>
        <w:t>либо порядке определения ставок</w:t>
      </w:r>
      <w:r w:rsidRPr="00544B2E">
        <w:rPr>
          <w:rFonts w:ascii="Verdana" w:hAnsi="Verdana"/>
          <w:b/>
          <w:bCs/>
          <w:iCs/>
          <w:sz w:val="16"/>
          <w:szCs w:val="16"/>
        </w:rPr>
        <w:t xml:space="preserve"> </w:t>
      </w:r>
      <w:r w:rsidRPr="00544B2E">
        <w:rPr>
          <w:rFonts w:ascii="Verdana" w:hAnsi="Verdana"/>
          <w:b/>
          <w:bCs/>
          <w:iCs/>
          <w:sz w:val="16"/>
          <w:szCs w:val="16"/>
          <w:lang w:val="en-US"/>
        </w:rPr>
        <w:t>j</w:t>
      </w:r>
      <w:r w:rsidRPr="00544B2E">
        <w:rPr>
          <w:rFonts w:ascii="Verdana" w:hAnsi="Verdana"/>
          <w:b/>
          <w:bCs/>
          <w:iCs/>
          <w:sz w:val="16"/>
          <w:szCs w:val="16"/>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дней </w:t>
      </w:r>
      <w:r w:rsidRPr="00544B2E">
        <w:rPr>
          <w:rFonts w:ascii="Verdana" w:hAnsi="Verdana"/>
          <w:b/>
          <w:bCs/>
          <w:iCs/>
          <w:sz w:val="16"/>
          <w:szCs w:val="16"/>
          <w:lang w:val="en-US"/>
        </w:rPr>
        <w:t>k</w:t>
      </w:r>
      <w:r w:rsidRPr="00544B2E">
        <w:rPr>
          <w:rFonts w:ascii="Verdana" w:hAnsi="Verdana"/>
          <w:b/>
          <w:bCs/>
          <w:iCs/>
          <w:sz w:val="16"/>
          <w:szCs w:val="16"/>
        </w:rPr>
        <w:t xml:space="preserve">-го купонного периода (в случае если Эмитентом определяется ставка только одного </w:t>
      </w:r>
      <w:r w:rsidRPr="00544B2E">
        <w:rPr>
          <w:rFonts w:ascii="Verdana" w:hAnsi="Verdana"/>
          <w:b/>
          <w:bCs/>
          <w:iCs/>
          <w:sz w:val="16"/>
          <w:szCs w:val="16"/>
          <w:lang w:val="en-US"/>
        </w:rPr>
        <w:t>j</w:t>
      </w:r>
      <w:r w:rsidRPr="00544B2E">
        <w:rPr>
          <w:rFonts w:ascii="Verdana" w:hAnsi="Verdana"/>
          <w:b/>
          <w:bCs/>
          <w:iCs/>
          <w:sz w:val="16"/>
          <w:szCs w:val="16"/>
        </w:rPr>
        <w:t xml:space="preserve">-го купона, </w:t>
      </w:r>
      <w:r w:rsidRPr="00544B2E">
        <w:rPr>
          <w:rFonts w:ascii="Verdana" w:hAnsi="Verdana"/>
          <w:b/>
          <w:bCs/>
          <w:iCs/>
          <w:sz w:val="16"/>
          <w:szCs w:val="16"/>
          <w:lang w:val="en-US"/>
        </w:rPr>
        <w:t>j</w:t>
      </w:r>
      <w:r w:rsidRPr="00544B2E">
        <w:rPr>
          <w:rFonts w:ascii="Verdana" w:hAnsi="Verdana"/>
          <w:b/>
          <w:bCs/>
          <w:iCs/>
          <w:sz w:val="16"/>
          <w:szCs w:val="16"/>
        </w:rPr>
        <w:t>=</w:t>
      </w:r>
      <w:r w:rsidRPr="00544B2E">
        <w:rPr>
          <w:rFonts w:ascii="Verdana" w:hAnsi="Verdana"/>
          <w:b/>
          <w:bCs/>
          <w:iCs/>
          <w:sz w:val="16"/>
          <w:szCs w:val="16"/>
          <w:lang w:val="en-US"/>
        </w:rPr>
        <w:t>k</w:t>
      </w:r>
      <w:r w:rsidRPr="00544B2E">
        <w:rPr>
          <w:rFonts w:ascii="Verdana" w:hAnsi="Verdana"/>
          <w:b/>
          <w:bCs/>
          <w:iCs/>
          <w:sz w:val="16"/>
          <w:szCs w:val="16"/>
        </w:rPr>
        <w:t>).</w:t>
      </w:r>
    </w:p>
    <w:p w:rsidR="00544B2E" w:rsidRPr="00544B2E" w:rsidRDefault="00544B2E" w:rsidP="00544B2E">
      <w:pPr>
        <w:tabs>
          <w:tab w:val="num" w:pos="1320"/>
        </w:tabs>
        <w:ind w:firstLine="720"/>
        <w:jc w:val="both"/>
        <w:rPr>
          <w:rStyle w:val="SUBST"/>
          <w:rFonts w:ascii="Verdana" w:hAnsi="Verdana"/>
          <w:i w:val="0"/>
          <w:sz w:val="16"/>
          <w:szCs w:val="16"/>
        </w:rPr>
      </w:pPr>
      <w:r w:rsidRPr="00544B2E">
        <w:rPr>
          <w:rFonts w:ascii="Verdana" w:hAnsi="Verdana"/>
          <w:b/>
          <w:bCs/>
          <w:iCs/>
          <w:sz w:val="16"/>
          <w:szCs w:val="16"/>
        </w:rPr>
        <w:t xml:space="preserve">Указанная информация, включая порядковые номера купонов, процентная ставка </w:t>
      </w:r>
      <w:r w:rsidRPr="00544B2E">
        <w:rPr>
          <w:rStyle w:val="SUBST"/>
          <w:rFonts w:ascii="Verdana" w:hAnsi="Verdana"/>
          <w:bCs/>
          <w:i w:val="0"/>
          <w:iCs/>
          <w:sz w:val="16"/>
          <w:szCs w:val="16"/>
        </w:rPr>
        <w:t>или порядок определения ставок</w:t>
      </w:r>
      <w:r w:rsidRPr="00544B2E">
        <w:rPr>
          <w:rFonts w:ascii="Verdana" w:hAnsi="Verdana"/>
          <w:b/>
          <w:bCs/>
          <w:iCs/>
          <w:sz w:val="16"/>
          <w:szCs w:val="16"/>
        </w:rPr>
        <w:t xml:space="preserve"> по которым определены в Дату установления </w:t>
      </w:r>
      <w:r w:rsidRPr="00544B2E">
        <w:rPr>
          <w:rFonts w:ascii="Verdana" w:hAnsi="Verdana"/>
          <w:b/>
          <w:bCs/>
          <w:iCs/>
          <w:sz w:val="16"/>
          <w:szCs w:val="16"/>
          <w:lang w:val="en-US"/>
        </w:rPr>
        <w:t>j</w:t>
      </w:r>
      <w:r w:rsidRPr="00544B2E">
        <w:rPr>
          <w:rFonts w:ascii="Verdana" w:hAnsi="Verdana"/>
          <w:b/>
          <w:bCs/>
          <w:iCs/>
          <w:sz w:val="16"/>
          <w:szCs w:val="16"/>
        </w:rPr>
        <w:t>-го купона, а также порядковый номер купонного периода (</w:t>
      </w:r>
      <w:r w:rsidRPr="00544B2E">
        <w:rPr>
          <w:rFonts w:ascii="Verdana" w:hAnsi="Verdana"/>
          <w:b/>
          <w:bCs/>
          <w:iCs/>
          <w:sz w:val="16"/>
          <w:szCs w:val="16"/>
          <w:lang w:val="en-US"/>
        </w:rPr>
        <w:t>k</w:t>
      </w:r>
      <w:r w:rsidRPr="00544B2E">
        <w:rPr>
          <w:rFonts w:ascii="Verdana" w:hAnsi="Verdana"/>
          <w:b/>
          <w:bCs/>
          <w:iCs/>
          <w:sz w:val="16"/>
          <w:szCs w:val="16"/>
        </w:rPr>
        <w:t xml:space="preserve">+1), в котором будет происходить приобретение Облигаций, доводится до потенциальных приобретателей Облигаций путем публикации </w:t>
      </w:r>
      <w:r w:rsidRPr="00544B2E">
        <w:rPr>
          <w:rStyle w:val="SUBST"/>
          <w:rFonts w:ascii="Verdana" w:hAnsi="Verdana"/>
          <w:i w:val="0"/>
          <w:sz w:val="16"/>
          <w:szCs w:val="16"/>
        </w:rPr>
        <w:t>соответствующего сообщения в форме сообщения о существенном факте в следующие сроки:</w:t>
      </w:r>
    </w:p>
    <w:p w:rsidR="00544B2E" w:rsidRPr="00544B2E" w:rsidRDefault="00544B2E" w:rsidP="00544B2E">
      <w:pPr>
        <w:ind w:firstLine="720"/>
        <w:jc w:val="both"/>
        <w:rPr>
          <w:rStyle w:val="SUBST"/>
          <w:rFonts w:ascii="Verdana" w:hAnsi="Verdana"/>
          <w:i w:val="0"/>
          <w:sz w:val="16"/>
          <w:szCs w:val="16"/>
        </w:rPr>
      </w:pPr>
      <w:r w:rsidRPr="00544B2E">
        <w:rPr>
          <w:rStyle w:val="SUBST"/>
          <w:rFonts w:ascii="Verdana" w:hAnsi="Verdana"/>
          <w:i w:val="0"/>
          <w:sz w:val="16"/>
          <w:szCs w:val="16"/>
        </w:rPr>
        <w:t xml:space="preserve">- в Ленте новостей - не позднее 1 (Одного) дня с момента принятия решения </w:t>
      </w:r>
      <w:r w:rsidRPr="00544B2E">
        <w:rPr>
          <w:rStyle w:val="SUBST"/>
          <w:rFonts w:ascii="Verdana" w:hAnsi="Verdana"/>
          <w:bCs/>
          <w:i w:val="0"/>
          <w:iCs/>
          <w:sz w:val="16"/>
          <w:szCs w:val="16"/>
        </w:rPr>
        <w:t xml:space="preserve">уполномоченным органом управления </w:t>
      </w:r>
      <w:r w:rsidRPr="00544B2E">
        <w:rPr>
          <w:rStyle w:val="SUBST"/>
          <w:rFonts w:ascii="Verdana" w:hAnsi="Verdana"/>
          <w:i w:val="0"/>
          <w:sz w:val="16"/>
          <w:szCs w:val="16"/>
        </w:rPr>
        <w:t>Эмитента;</w:t>
      </w:r>
    </w:p>
    <w:p w:rsidR="00544B2E" w:rsidRPr="00544B2E" w:rsidRDefault="00544B2E" w:rsidP="00544B2E">
      <w:pPr>
        <w:adjustRightInd w:val="0"/>
        <w:ind w:firstLine="720"/>
        <w:jc w:val="both"/>
        <w:rPr>
          <w:rStyle w:val="SUBST"/>
          <w:rFonts w:ascii="Verdana" w:hAnsi="Verdana"/>
          <w:i w:val="0"/>
          <w:sz w:val="16"/>
          <w:szCs w:val="16"/>
        </w:rPr>
      </w:pPr>
      <w:r w:rsidRPr="00544B2E">
        <w:rPr>
          <w:rStyle w:val="SUBST"/>
          <w:rFonts w:ascii="Verdana" w:hAnsi="Verdana"/>
          <w:i w:val="0"/>
          <w:sz w:val="16"/>
          <w:szCs w:val="16"/>
        </w:rPr>
        <w:t xml:space="preserve">- на странице Эмитента в сети Интернет  по адресу: </w:t>
      </w:r>
      <w:hyperlink r:id="rId64" w:history="1">
        <w:r w:rsidRPr="00544B2E">
          <w:rPr>
            <w:rStyle w:val="SUBST"/>
            <w:rFonts w:ascii="Verdana" w:eastAsia="SimSun" w:hAnsi="Verdana"/>
            <w:bCs/>
            <w:i w:val="0"/>
            <w:iCs/>
            <w:sz w:val="16"/>
            <w:szCs w:val="16"/>
          </w:rPr>
          <w:t>http://transbalts.ru/about.html</w:t>
        </w:r>
      </w:hyperlink>
      <w:r w:rsidRPr="00544B2E">
        <w:rPr>
          <w:rFonts w:ascii="Verdana" w:hAnsi="Verdana"/>
          <w:b/>
          <w:color w:val="1F497D"/>
          <w:sz w:val="16"/>
          <w:szCs w:val="16"/>
        </w:rPr>
        <w:t xml:space="preserve">, </w:t>
      </w:r>
      <w:hyperlink r:id="rId65" w:history="1">
        <w:r w:rsidRPr="00544B2E">
          <w:rPr>
            <w:rFonts w:ascii="Verdana" w:hAnsi="Verdana"/>
            <w:b/>
            <w:bCs/>
            <w:iCs/>
            <w:sz w:val="16"/>
            <w:szCs w:val="16"/>
          </w:rPr>
          <w:t>http://www.e-disclosure.ru/portal/company.aspx?id=33860</w:t>
        </w:r>
      </w:hyperlink>
      <w:r w:rsidRPr="00544B2E">
        <w:rPr>
          <w:rFonts w:ascii="Verdana" w:hAnsi="Verdana"/>
          <w:b/>
          <w:bCs/>
          <w:iCs/>
          <w:sz w:val="16"/>
          <w:szCs w:val="16"/>
        </w:rPr>
        <w:t xml:space="preserve"> </w:t>
      </w:r>
      <w:r w:rsidRPr="00544B2E">
        <w:rPr>
          <w:rStyle w:val="SUBST"/>
          <w:rFonts w:ascii="Verdana" w:hAnsi="Verdana"/>
          <w:i w:val="0"/>
          <w:sz w:val="16"/>
          <w:szCs w:val="16"/>
        </w:rPr>
        <w:t xml:space="preserve">- не позднее 2 (Двух) дней с момента  принятия решения </w:t>
      </w:r>
      <w:r w:rsidRPr="00544B2E">
        <w:rPr>
          <w:rStyle w:val="SUBST"/>
          <w:rFonts w:ascii="Verdana" w:hAnsi="Verdana"/>
          <w:bCs/>
          <w:i w:val="0"/>
          <w:iCs/>
          <w:sz w:val="16"/>
          <w:szCs w:val="16"/>
        </w:rPr>
        <w:t xml:space="preserve">уполномоченным органом управления </w:t>
      </w:r>
      <w:r w:rsidRPr="00544B2E">
        <w:rPr>
          <w:rStyle w:val="SUBST"/>
          <w:rFonts w:ascii="Verdana" w:hAnsi="Verdana"/>
          <w:i w:val="0"/>
          <w:sz w:val="16"/>
          <w:szCs w:val="16"/>
        </w:rPr>
        <w:t>Эмитента.</w:t>
      </w:r>
    </w:p>
    <w:p w:rsidR="00544B2E" w:rsidRPr="00544B2E" w:rsidRDefault="00544B2E" w:rsidP="00544B2E">
      <w:pPr>
        <w:ind w:firstLine="720"/>
        <w:jc w:val="both"/>
        <w:rPr>
          <w:rStyle w:val="-"/>
          <w:rFonts w:ascii="Verdana" w:hAnsi="Verdana"/>
          <w:bCs/>
          <w:i w:val="0"/>
          <w:iCs/>
          <w:sz w:val="16"/>
          <w:szCs w:val="16"/>
          <w:lang w:eastAsia="en-US"/>
        </w:rPr>
      </w:pPr>
      <w:r w:rsidRPr="00544B2E">
        <w:rPr>
          <w:rStyle w:val="-"/>
          <w:rFonts w:ascii="Verdana" w:hAnsi="Verdana"/>
          <w:bCs/>
          <w:i w:val="0"/>
          <w:iCs/>
          <w:sz w:val="16"/>
          <w:szCs w:val="16"/>
          <w:lang w:eastAsia="en-US"/>
        </w:rPr>
        <w:t>При этом публикация в сети Интернет осуществляется после публикации в Ленте новостей.</w:t>
      </w:r>
    </w:p>
    <w:p w:rsidR="00544B2E" w:rsidRPr="00544B2E" w:rsidRDefault="00544B2E" w:rsidP="00544B2E">
      <w:pPr>
        <w:autoSpaceDE/>
        <w:autoSpaceDN/>
        <w:rPr>
          <w:rStyle w:val="SUBST"/>
          <w:rFonts w:ascii="Verdana" w:hAnsi="Verdana"/>
          <w:i w:val="0"/>
          <w:color w:val="000000" w:themeColor="text1"/>
          <w:sz w:val="16"/>
          <w:szCs w:val="16"/>
        </w:rPr>
      </w:pPr>
    </w:p>
    <w:p w:rsidR="00544B2E" w:rsidRPr="00544B2E" w:rsidRDefault="00544B2E" w:rsidP="00544B2E">
      <w:pPr>
        <w:adjustRightInd w:val="0"/>
        <w:ind w:firstLine="720"/>
        <w:outlineLvl w:val="0"/>
        <w:rPr>
          <w:rFonts w:ascii="Verdana" w:hAnsi="Verdana"/>
          <w:color w:val="000000" w:themeColor="text1"/>
          <w:sz w:val="16"/>
          <w:szCs w:val="16"/>
        </w:rPr>
      </w:pPr>
      <w:r w:rsidRPr="00544B2E">
        <w:rPr>
          <w:rFonts w:ascii="Verdana" w:hAnsi="Verdana"/>
          <w:b/>
          <w:color w:val="000000" w:themeColor="text1"/>
          <w:sz w:val="16"/>
          <w:szCs w:val="16"/>
          <w:u w:val="single"/>
        </w:rPr>
        <w:t>Текст новой редакции с изменениями</w:t>
      </w:r>
    </w:p>
    <w:p w:rsidR="00544B2E" w:rsidRPr="00544B2E" w:rsidRDefault="00544B2E" w:rsidP="00544B2E">
      <w:pPr>
        <w:ind w:firstLine="720"/>
        <w:jc w:val="both"/>
        <w:rPr>
          <w:rFonts w:ascii="Verdana" w:hAnsi="Verdana"/>
          <w:b/>
          <w:sz w:val="16"/>
          <w:szCs w:val="16"/>
        </w:rPr>
      </w:pPr>
      <w:r w:rsidRPr="00544B2E">
        <w:rPr>
          <w:rStyle w:val="-"/>
          <w:rFonts w:ascii="Verdana" w:hAnsi="Verdana"/>
          <w:bCs/>
          <w:i w:val="0"/>
          <w:iCs/>
          <w:sz w:val="16"/>
          <w:szCs w:val="16"/>
          <w:lang w:eastAsia="en-US"/>
        </w:rPr>
        <w:t xml:space="preserve">17) </w:t>
      </w:r>
      <w:r w:rsidRPr="00544B2E">
        <w:rPr>
          <w:rFonts w:ascii="Verdana" w:hAnsi="Verdana"/>
          <w:b/>
          <w:sz w:val="16"/>
          <w:szCs w:val="16"/>
        </w:rPr>
        <w:t xml:space="preserve">Одновременно с определением процентной ставки по первому купону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544B2E">
        <w:rPr>
          <w:rFonts w:ascii="Verdana" w:hAnsi="Verdana"/>
          <w:b/>
          <w:sz w:val="16"/>
          <w:szCs w:val="16"/>
          <w:lang w:val="en-US"/>
        </w:rPr>
        <w:t>j</w:t>
      </w:r>
      <w:r w:rsidRPr="00544B2E">
        <w:rPr>
          <w:rFonts w:ascii="Verdana" w:hAnsi="Verdana"/>
          <w:b/>
          <w:sz w:val="16"/>
          <w:szCs w:val="16"/>
        </w:rPr>
        <w:t>-</w:t>
      </w:r>
      <w:proofErr w:type="spellStart"/>
      <w:r w:rsidRPr="00544B2E">
        <w:rPr>
          <w:rFonts w:ascii="Verdana" w:hAnsi="Verdana"/>
          <w:b/>
          <w:sz w:val="16"/>
          <w:szCs w:val="16"/>
        </w:rPr>
        <w:t>ый</w:t>
      </w:r>
      <w:proofErr w:type="spellEnd"/>
      <w:r w:rsidRPr="00544B2E">
        <w:rPr>
          <w:rFonts w:ascii="Verdana" w:hAnsi="Verdana"/>
          <w:b/>
          <w:sz w:val="16"/>
          <w:szCs w:val="16"/>
        </w:rPr>
        <w:t xml:space="preserve"> купонный период (</w:t>
      </w:r>
      <w:r w:rsidRPr="00544B2E">
        <w:rPr>
          <w:rFonts w:ascii="Verdana" w:hAnsi="Verdana"/>
          <w:b/>
          <w:sz w:val="16"/>
          <w:szCs w:val="16"/>
          <w:lang w:val="en-US"/>
        </w:rPr>
        <w:t>j</w:t>
      </w:r>
      <w:r w:rsidRPr="00544B2E">
        <w:rPr>
          <w:rFonts w:ascii="Verdana" w:hAnsi="Verdana"/>
          <w:b/>
          <w:sz w:val="16"/>
          <w:szCs w:val="16"/>
        </w:rPr>
        <w:t>=2,3…11).</w:t>
      </w:r>
    </w:p>
    <w:p w:rsidR="00544B2E" w:rsidRPr="00544B2E" w:rsidRDefault="00544B2E" w:rsidP="00544B2E">
      <w:pPr>
        <w:ind w:firstLine="720"/>
        <w:jc w:val="both"/>
        <w:rPr>
          <w:rFonts w:ascii="Verdana" w:hAnsi="Verdana"/>
          <w:b/>
          <w:sz w:val="16"/>
          <w:szCs w:val="16"/>
        </w:rPr>
      </w:pPr>
      <w:r w:rsidRPr="00544B2E">
        <w:rPr>
          <w:rFonts w:ascii="Verdana" w:hAnsi="Verdana"/>
          <w:b/>
          <w:sz w:val="16"/>
          <w:szCs w:val="16"/>
        </w:rPr>
        <w:t>В случае если Эмитентом не будет принято такого решения в отношении какого-либо купонного периода (</w:t>
      </w:r>
      <w:r w:rsidRPr="00544B2E">
        <w:rPr>
          <w:rFonts w:ascii="Verdana" w:hAnsi="Verdana"/>
          <w:b/>
          <w:sz w:val="16"/>
          <w:szCs w:val="16"/>
          <w:lang w:val="en-US"/>
        </w:rPr>
        <w:t>j</w:t>
      </w:r>
      <w:r w:rsidRPr="00544B2E">
        <w:rPr>
          <w:rFonts w:ascii="Verdana" w:hAnsi="Verdana"/>
          <w:b/>
          <w:sz w:val="16"/>
          <w:szCs w:val="16"/>
        </w:rPr>
        <w:t xml:space="preserve">-й купонный период), Эмитент будет обязан приобрести Облигации по требованиям их владельцев, заявленным в течение последних 5 (Пяти) рабочих дней купонного периода, </w:t>
      </w:r>
      <w:r w:rsidRPr="00544B2E">
        <w:rPr>
          <w:rFonts w:ascii="Verdana" w:hAnsi="Verdana"/>
          <w:b/>
          <w:bCs/>
          <w:iCs/>
          <w:sz w:val="16"/>
          <w:szCs w:val="16"/>
        </w:rPr>
        <w:t>предшествующего купонному периоду, по которому Эмитентом определяется размер (порядок определения размера) процента (купона) по Облигациям</w:t>
      </w:r>
      <w:r w:rsidRPr="00544B2E">
        <w:rPr>
          <w:rStyle w:val="SUBST"/>
          <w:rFonts w:ascii="Verdana" w:hAnsi="Verdana"/>
          <w:bCs/>
          <w:i w:val="0"/>
          <w:iCs/>
          <w:sz w:val="16"/>
          <w:szCs w:val="16"/>
        </w:rPr>
        <w:t>.</w:t>
      </w:r>
    </w:p>
    <w:p w:rsidR="00544B2E" w:rsidRPr="00544B2E" w:rsidRDefault="00544B2E" w:rsidP="00544B2E">
      <w:pPr>
        <w:ind w:firstLine="720"/>
        <w:jc w:val="both"/>
        <w:rPr>
          <w:rFonts w:ascii="Verdana" w:hAnsi="Verdana"/>
          <w:b/>
          <w:sz w:val="16"/>
          <w:szCs w:val="16"/>
        </w:rPr>
      </w:pPr>
      <w:r w:rsidRPr="00544B2E">
        <w:rPr>
          <w:rFonts w:ascii="Verdana" w:hAnsi="Verdana"/>
          <w:b/>
          <w:sz w:val="16"/>
          <w:szCs w:val="16"/>
        </w:rPr>
        <w:t xml:space="preserve">Указанная информация, включая порядковые номера купонов, процентная ставка </w:t>
      </w:r>
      <w:r w:rsidRPr="00544B2E">
        <w:rPr>
          <w:rStyle w:val="SUBST"/>
          <w:rFonts w:ascii="Verdana" w:hAnsi="Verdana"/>
          <w:bCs/>
          <w:i w:val="0"/>
          <w:iCs/>
          <w:sz w:val="16"/>
          <w:szCs w:val="16"/>
        </w:rPr>
        <w:t>или порядок определения ставки по которым устанавливается Эмитентом одновременно с утверждением даты начала размещения Облигаций</w:t>
      </w:r>
      <w:r w:rsidRPr="00544B2E">
        <w:rPr>
          <w:rFonts w:ascii="Verdana" w:hAnsi="Verdana"/>
          <w:b/>
          <w:sz w:val="16"/>
          <w:szCs w:val="16"/>
        </w:rPr>
        <w:t>, а также порядковый номер купонного периода (j), в котором владельцы Облигаций могут требовать приобретения Облигаций Эмитентом, раскрывается Эмитентом</w:t>
      </w:r>
      <w:r w:rsidRPr="00544B2E">
        <w:rPr>
          <w:rStyle w:val="SUBST"/>
          <w:rFonts w:ascii="Verdana" w:hAnsi="Verdana"/>
          <w:i w:val="0"/>
          <w:sz w:val="16"/>
          <w:szCs w:val="16"/>
        </w:rPr>
        <w:t xml:space="preserve"> в форме сообщения </w:t>
      </w:r>
      <w:r w:rsidRPr="00544B2E">
        <w:rPr>
          <w:rFonts w:ascii="Verdana" w:hAnsi="Verdana"/>
          <w:b/>
          <w:sz w:val="16"/>
          <w:szCs w:val="16"/>
        </w:rPr>
        <w:t xml:space="preserve">не позднее даты начала размещения Облигаций и в следующие сроки с момента принятия решения </w:t>
      </w:r>
      <w:r w:rsidRPr="00544B2E">
        <w:rPr>
          <w:rStyle w:val="SUBST"/>
          <w:rFonts w:ascii="Verdana" w:hAnsi="Verdana"/>
          <w:bCs/>
          <w:i w:val="0"/>
          <w:iCs/>
          <w:sz w:val="16"/>
          <w:szCs w:val="16"/>
        </w:rPr>
        <w:t xml:space="preserve">уполномоченным органом управления </w:t>
      </w:r>
      <w:r w:rsidRPr="00544B2E">
        <w:rPr>
          <w:rFonts w:ascii="Verdana" w:hAnsi="Verdana"/>
          <w:b/>
          <w:sz w:val="16"/>
          <w:szCs w:val="16"/>
        </w:rPr>
        <w:t>Эмитента, которым принято такое решение:</w:t>
      </w:r>
    </w:p>
    <w:p w:rsidR="00544B2E" w:rsidRPr="00544B2E" w:rsidRDefault="00544B2E" w:rsidP="00544B2E">
      <w:pPr>
        <w:pStyle w:val="af1"/>
        <w:numPr>
          <w:ilvl w:val="0"/>
          <w:numId w:val="1"/>
        </w:numPr>
        <w:tabs>
          <w:tab w:val="clear" w:pos="1440"/>
          <w:tab w:val="num" w:pos="-851"/>
          <w:tab w:val="left" w:pos="540"/>
          <w:tab w:val="left" w:pos="993"/>
        </w:tabs>
        <w:ind w:left="0" w:firstLine="720"/>
        <w:jc w:val="both"/>
        <w:rPr>
          <w:rFonts w:ascii="Verdana" w:hAnsi="Verdana"/>
          <w:b/>
          <w:sz w:val="16"/>
          <w:szCs w:val="16"/>
          <w:lang w:val="ru-RU"/>
        </w:rPr>
      </w:pPr>
      <w:r w:rsidRPr="00544B2E">
        <w:rPr>
          <w:rFonts w:ascii="Verdana" w:hAnsi="Verdana"/>
          <w:b/>
          <w:bCs/>
          <w:iCs/>
          <w:sz w:val="16"/>
          <w:szCs w:val="16"/>
          <w:lang w:val="ru-RU"/>
        </w:rPr>
        <w:t>в ленте новостей</w:t>
      </w:r>
      <w:r w:rsidRPr="00544B2E">
        <w:rPr>
          <w:rStyle w:val="SUBST"/>
          <w:rFonts w:ascii="Verdana" w:eastAsia="SimSun" w:hAnsi="Verdana"/>
          <w:bCs/>
          <w:i w:val="0"/>
          <w:iCs/>
          <w:sz w:val="16"/>
          <w:szCs w:val="16"/>
          <w:lang w:val="ru-RU"/>
        </w:rPr>
        <w:t xml:space="preserve"> </w:t>
      </w:r>
      <w:r w:rsidRPr="00544B2E">
        <w:rPr>
          <w:rFonts w:ascii="Verdana" w:hAnsi="Verdana"/>
          <w:b/>
          <w:bCs/>
          <w:iCs/>
          <w:sz w:val="16"/>
          <w:szCs w:val="16"/>
          <w:lang w:val="ru-RU"/>
        </w:rPr>
        <w:t>– не позднее 1 (одного) дня;</w:t>
      </w:r>
    </w:p>
    <w:p w:rsidR="00544B2E" w:rsidRPr="00544B2E" w:rsidRDefault="00544B2E" w:rsidP="00544B2E">
      <w:pPr>
        <w:pStyle w:val="af1"/>
        <w:numPr>
          <w:ilvl w:val="0"/>
          <w:numId w:val="1"/>
        </w:numPr>
        <w:tabs>
          <w:tab w:val="clear" w:pos="1440"/>
          <w:tab w:val="num" w:pos="-851"/>
          <w:tab w:val="left" w:pos="540"/>
          <w:tab w:val="left" w:pos="993"/>
        </w:tabs>
        <w:ind w:left="0" w:firstLine="720"/>
        <w:jc w:val="both"/>
        <w:rPr>
          <w:rFonts w:ascii="Verdana" w:hAnsi="Verdana"/>
          <w:b/>
          <w:bCs/>
          <w:iCs/>
          <w:sz w:val="16"/>
          <w:szCs w:val="16"/>
          <w:lang w:val="ru-RU"/>
        </w:rPr>
      </w:pPr>
      <w:r w:rsidRPr="00544B2E">
        <w:rPr>
          <w:rFonts w:ascii="Verdana" w:hAnsi="Verdana"/>
          <w:b/>
          <w:bCs/>
          <w:iCs/>
          <w:sz w:val="16"/>
          <w:szCs w:val="16"/>
          <w:lang w:val="ru-RU"/>
        </w:rPr>
        <w:t xml:space="preserve">на странице Эмитента в сети Интернет по адресу: </w:t>
      </w:r>
      <w:hyperlink r:id="rId66" w:history="1">
        <w:r w:rsidRPr="00544B2E">
          <w:rPr>
            <w:rStyle w:val="SUBST"/>
            <w:rFonts w:ascii="Verdana" w:eastAsia="SimSun" w:hAnsi="Verdana"/>
            <w:bCs/>
            <w:i w:val="0"/>
            <w:iCs/>
            <w:sz w:val="16"/>
            <w:szCs w:val="16"/>
            <w:lang w:val="ru-RU" w:eastAsia="ru-RU"/>
          </w:rPr>
          <w:t>http://transbalts.ru/about.html</w:t>
        </w:r>
      </w:hyperlink>
      <w:r w:rsidRPr="00544B2E">
        <w:rPr>
          <w:rFonts w:ascii="Verdana" w:hAnsi="Verdana"/>
          <w:b/>
          <w:color w:val="1F497D"/>
          <w:sz w:val="16"/>
          <w:szCs w:val="16"/>
          <w:lang w:val="ru-RU"/>
        </w:rPr>
        <w:t xml:space="preserve">, </w:t>
      </w:r>
      <w:hyperlink r:id="rId67" w:history="1">
        <w:r w:rsidRPr="00544B2E">
          <w:rPr>
            <w:rFonts w:ascii="Verdana" w:hAnsi="Verdana"/>
            <w:b/>
            <w:bCs/>
            <w:iCs/>
            <w:sz w:val="16"/>
            <w:szCs w:val="16"/>
          </w:rPr>
          <w:t>http</w:t>
        </w:r>
        <w:r w:rsidRPr="00544B2E">
          <w:rPr>
            <w:rFonts w:ascii="Verdana" w:hAnsi="Verdana"/>
            <w:b/>
            <w:bCs/>
            <w:iCs/>
            <w:sz w:val="16"/>
            <w:szCs w:val="16"/>
            <w:lang w:val="ru-RU"/>
          </w:rPr>
          <w:t>://</w:t>
        </w:r>
        <w:r w:rsidRPr="00544B2E">
          <w:rPr>
            <w:rFonts w:ascii="Verdana" w:hAnsi="Verdana"/>
            <w:b/>
            <w:bCs/>
            <w:iCs/>
            <w:sz w:val="16"/>
            <w:szCs w:val="16"/>
          </w:rPr>
          <w:t>www</w:t>
        </w:r>
        <w:r w:rsidRPr="00544B2E">
          <w:rPr>
            <w:rFonts w:ascii="Verdana" w:hAnsi="Verdana"/>
            <w:b/>
            <w:bCs/>
            <w:iCs/>
            <w:sz w:val="16"/>
            <w:szCs w:val="16"/>
            <w:lang w:val="ru-RU"/>
          </w:rPr>
          <w:t>.</w:t>
        </w:r>
        <w:r w:rsidRPr="00544B2E">
          <w:rPr>
            <w:rFonts w:ascii="Verdana" w:hAnsi="Verdana"/>
            <w:b/>
            <w:bCs/>
            <w:iCs/>
            <w:sz w:val="16"/>
            <w:szCs w:val="16"/>
          </w:rPr>
          <w:t>e</w:t>
        </w:r>
        <w:r w:rsidRPr="00544B2E">
          <w:rPr>
            <w:rFonts w:ascii="Verdana" w:hAnsi="Verdana"/>
            <w:b/>
            <w:bCs/>
            <w:iCs/>
            <w:sz w:val="16"/>
            <w:szCs w:val="16"/>
            <w:lang w:val="ru-RU"/>
          </w:rPr>
          <w:t>-</w:t>
        </w:r>
        <w:r w:rsidRPr="00544B2E">
          <w:rPr>
            <w:rFonts w:ascii="Verdana" w:hAnsi="Verdana"/>
            <w:b/>
            <w:bCs/>
            <w:iCs/>
            <w:sz w:val="16"/>
            <w:szCs w:val="16"/>
          </w:rPr>
          <w:t>disclosure</w:t>
        </w:r>
        <w:r w:rsidRPr="00544B2E">
          <w:rPr>
            <w:rFonts w:ascii="Verdana" w:hAnsi="Verdana"/>
            <w:b/>
            <w:bCs/>
            <w:iCs/>
            <w:sz w:val="16"/>
            <w:szCs w:val="16"/>
            <w:lang w:val="ru-RU"/>
          </w:rPr>
          <w:t>.</w:t>
        </w:r>
        <w:proofErr w:type="spellStart"/>
        <w:r w:rsidRPr="00544B2E">
          <w:rPr>
            <w:rFonts w:ascii="Verdana" w:hAnsi="Verdana"/>
            <w:b/>
            <w:bCs/>
            <w:iCs/>
            <w:sz w:val="16"/>
            <w:szCs w:val="16"/>
          </w:rPr>
          <w:t>ru</w:t>
        </w:r>
        <w:proofErr w:type="spellEnd"/>
        <w:r w:rsidRPr="00544B2E">
          <w:rPr>
            <w:rFonts w:ascii="Verdana" w:hAnsi="Verdana"/>
            <w:b/>
            <w:bCs/>
            <w:iCs/>
            <w:sz w:val="16"/>
            <w:szCs w:val="16"/>
            <w:lang w:val="ru-RU"/>
          </w:rPr>
          <w:t>/</w:t>
        </w:r>
        <w:r w:rsidRPr="00544B2E">
          <w:rPr>
            <w:rFonts w:ascii="Verdana" w:hAnsi="Verdana"/>
            <w:b/>
            <w:bCs/>
            <w:iCs/>
            <w:sz w:val="16"/>
            <w:szCs w:val="16"/>
          </w:rPr>
          <w:t>portal</w:t>
        </w:r>
        <w:r w:rsidRPr="00544B2E">
          <w:rPr>
            <w:rFonts w:ascii="Verdana" w:hAnsi="Verdana"/>
            <w:b/>
            <w:bCs/>
            <w:iCs/>
            <w:sz w:val="16"/>
            <w:szCs w:val="16"/>
            <w:lang w:val="ru-RU"/>
          </w:rPr>
          <w:t>/</w:t>
        </w:r>
        <w:r w:rsidRPr="00544B2E">
          <w:rPr>
            <w:rFonts w:ascii="Verdana" w:hAnsi="Verdana"/>
            <w:b/>
            <w:bCs/>
            <w:iCs/>
            <w:sz w:val="16"/>
            <w:szCs w:val="16"/>
          </w:rPr>
          <w:t>company</w:t>
        </w:r>
        <w:r w:rsidRPr="00544B2E">
          <w:rPr>
            <w:rFonts w:ascii="Verdana" w:hAnsi="Verdana"/>
            <w:b/>
            <w:bCs/>
            <w:iCs/>
            <w:sz w:val="16"/>
            <w:szCs w:val="16"/>
            <w:lang w:val="ru-RU"/>
          </w:rPr>
          <w:t>.</w:t>
        </w:r>
        <w:proofErr w:type="spellStart"/>
        <w:r w:rsidRPr="00544B2E">
          <w:rPr>
            <w:rFonts w:ascii="Verdana" w:hAnsi="Verdana"/>
            <w:b/>
            <w:bCs/>
            <w:iCs/>
            <w:sz w:val="16"/>
            <w:szCs w:val="16"/>
          </w:rPr>
          <w:t>aspx</w:t>
        </w:r>
        <w:proofErr w:type="spellEnd"/>
        <w:r w:rsidRPr="00544B2E">
          <w:rPr>
            <w:rFonts w:ascii="Verdana" w:hAnsi="Verdana"/>
            <w:b/>
            <w:bCs/>
            <w:iCs/>
            <w:sz w:val="16"/>
            <w:szCs w:val="16"/>
            <w:lang w:val="ru-RU"/>
          </w:rPr>
          <w:t>?</w:t>
        </w:r>
        <w:r w:rsidRPr="00544B2E">
          <w:rPr>
            <w:rFonts w:ascii="Verdana" w:hAnsi="Verdana"/>
            <w:b/>
            <w:bCs/>
            <w:iCs/>
            <w:sz w:val="16"/>
            <w:szCs w:val="16"/>
          </w:rPr>
          <w:t>id</w:t>
        </w:r>
        <w:r w:rsidRPr="00544B2E">
          <w:rPr>
            <w:rFonts w:ascii="Verdana" w:hAnsi="Verdana"/>
            <w:b/>
            <w:bCs/>
            <w:iCs/>
            <w:sz w:val="16"/>
            <w:szCs w:val="16"/>
            <w:lang w:val="ru-RU"/>
          </w:rPr>
          <w:t>=33860</w:t>
        </w:r>
      </w:hyperlink>
      <w:r w:rsidRPr="00544B2E">
        <w:rPr>
          <w:rFonts w:ascii="Verdana" w:hAnsi="Verdana"/>
          <w:b/>
          <w:bCs/>
          <w:iCs/>
          <w:sz w:val="16"/>
          <w:szCs w:val="16"/>
          <w:lang w:val="ru-RU"/>
        </w:rPr>
        <w:t xml:space="preserve"> – не позднее 2 (двух) дней.</w:t>
      </w:r>
    </w:p>
    <w:p w:rsidR="00544B2E" w:rsidRPr="00544B2E" w:rsidRDefault="00544B2E" w:rsidP="00544B2E">
      <w:pPr>
        <w:tabs>
          <w:tab w:val="num" w:pos="1320"/>
        </w:tabs>
        <w:ind w:firstLine="720"/>
        <w:jc w:val="both"/>
        <w:rPr>
          <w:rFonts w:ascii="Verdana" w:hAnsi="Verdana"/>
          <w:b/>
          <w:sz w:val="16"/>
          <w:szCs w:val="16"/>
        </w:rPr>
      </w:pPr>
      <w:r w:rsidRPr="00544B2E">
        <w:rPr>
          <w:rFonts w:ascii="Verdana" w:hAnsi="Verdana"/>
          <w:b/>
          <w:sz w:val="16"/>
          <w:szCs w:val="16"/>
        </w:rPr>
        <w:t xml:space="preserve">При этом публикация в сети Интернет осуществляется после публикации в Ленте новостей. </w:t>
      </w:r>
    </w:p>
    <w:p w:rsidR="00544B2E" w:rsidRPr="00544B2E" w:rsidRDefault="00544B2E" w:rsidP="00544B2E">
      <w:pPr>
        <w:tabs>
          <w:tab w:val="num" w:pos="1320"/>
        </w:tabs>
        <w:ind w:firstLine="720"/>
        <w:jc w:val="both"/>
        <w:rPr>
          <w:rFonts w:ascii="Verdana" w:hAnsi="Verdana"/>
          <w:b/>
          <w:sz w:val="16"/>
          <w:szCs w:val="16"/>
        </w:rPr>
      </w:pPr>
      <w:r w:rsidRPr="00544B2E">
        <w:rPr>
          <w:rFonts w:ascii="Verdana" w:hAnsi="Verdana"/>
          <w:b/>
          <w:sz w:val="16"/>
          <w:szCs w:val="16"/>
        </w:rPr>
        <w:t>В случае, если одновременно с определением процентной ставки по первому купону,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7 (Семь) рабочих дней до даты окончания 1-го купона.</w:t>
      </w:r>
    </w:p>
    <w:p w:rsidR="00544B2E" w:rsidRPr="00544B2E" w:rsidRDefault="00544B2E" w:rsidP="00544B2E">
      <w:pPr>
        <w:ind w:firstLine="720"/>
        <w:jc w:val="both"/>
        <w:rPr>
          <w:rStyle w:val="-"/>
          <w:rFonts w:ascii="Verdana" w:hAnsi="Verdana"/>
          <w:bCs/>
          <w:i w:val="0"/>
          <w:iCs/>
          <w:sz w:val="16"/>
          <w:szCs w:val="16"/>
          <w:lang w:eastAsia="en-US"/>
        </w:rPr>
      </w:pPr>
    </w:p>
    <w:p w:rsidR="00544B2E" w:rsidRPr="00544B2E" w:rsidRDefault="00544B2E" w:rsidP="00544B2E">
      <w:pPr>
        <w:tabs>
          <w:tab w:val="num" w:pos="1320"/>
        </w:tabs>
        <w:ind w:firstLine="720"/>
        <w:jc w:val="both"/>
        <w:rPr>
          <w:rStyle w:val="SUBST"/>
          <w:rFonts w:ascii="Verdana" w:hAnsi="Verdana"/>
          <w:i w:val="0"/>
          <w:sz w:val="16"/>
          <w:szCs w:val="16"/>
        </w:rPr>
      </w:pPr>
      <w:r w:rsidRPr="00544B2E">
        <w:rPr>
          <w:rStyle w:val="SUBST"/>
          <w:rFonts w:ascii="Verdana" w:hAnsi="Verdana"/>
          <w:i w:val="0"/>
          <w:sz w:val="16"/>
          <w:szCs w:val="16"/>
        </w:rPr>
        <w:t>18) Процентная ставка по купонам или порядок определения процентной ставки по купонам, размер (порядок определения) которых не был установлен Эмитентом (</w:t>
      </w:r>
      <w:r w:rsidRPr="00544B2E">
        <w:rPr>
          <w:rStyle w:val="SUBST"/>
          <w:rFonts w:ascii="Verdana" w:hAnsi="Verdana"/>
          <w:i w:val="0"/>
          <w:sz w:val="16"/>
          <w:szCs w:val="16"/>
          <w:lang w:val="en-US"/>
        </w:rPr>
        <w:t>j</w:t>
      </w:r>
      <w:r w:rsidRPr="00544B2E">
        <w:rPr>
          <w:rStyle w:val="SUBST"/>
          <w:rFonts w:ascii="Verdana" w:hAnsi="Verdana"/>
          <w:i w:val="0"/>
          <w:sz w:val="16"/>
          <w:szCs w:val="16"/>
        </w:rPr>
        <w:t>=(</w:t>
      </w:r>
      <w:r w:rsidRPr="00544B2E">
        <w:rPr>
          <w:rStyle w:val="SUBST"/>
          <w:rFonts w:ascii="Verdana" w:hAnsi="Verdana"/>
          <w:i w:val="0"/>
          <w:sz w:val="16"/>
          <w:szCs w:val="16"/>
          <w:lang w:val="en-US"/>
        </w:rPr>
        <w:t>n</w:t>
      </w:r>
      <w:r w:rsidRPr="00544B2E">
        <w:rPr>
          <w:rStyle w:val="SUBST"/>
          <w:rFonts w:ascii="Verdana" w:hAnsi="Verdana"/>
          <w:i w:val="0"/>
          <w:sz w:val="16"/>
          <w:szCs w:val="16"/>
        </w:rPr>
        <w:t>+1</w:t>
      </w:r>
      <w:proofErr w:type="gramStart"/>
      <w:r w:rsidRPr="00544B2E">
        <w:rPr>
          <w:rStyle w:val="SUBST"/>
          <w:rFonts w:ascii="Verdana" w:hAnsi="Verdana"/>
          <w:i w:val="0"/>
          <w:sz w:val="16"/>
          <w:szCs w:val="16"/>
        </w:rPr>
        <w:t>),…</w:t>
      </w:r>
      <w:proofErr w:type="gramEnd"/>
      <w:r w:rsidRPr="00544B2E">
        <w:rPr>
          <w:rStyle w:val="SUBST"/>
          <w:rFonts w:ascii="Verdana" w:hAnsi="Verdana"/>
          <w:i w:val="0"/>
          <w:sz w:val="16"/>
          <w:szCs w:val="16"/>
        </w:rPr>
        <w:t xml:space="preserve">,11), определяется уполномоченным органом управления Эмитента после государственной регистрации Отчета об итогах выпуска ценных бумаг в Дату установления </w:t>
      </w:r>
      <w:r w:rsidRPr="00544B2E">
        <w:rPr>
          <w:rStyle w:val="SUBST"/>
          <w:rFonts w:ascii="Verdana" w:hAnsi="Verdana"/>
          <w:i w:val="0"/>
          <w:sz w:val="16"/>
          <w:szCs w:val="16"/>
          <w:lang w:val="en-US"/>
        </w:rPr>
        <w:t>j</w:t>
      </w:r>
      <w:r w:rsidRPr="00544B2E">
        <w:rPr>
          <w:rStyle w:val="SUBST"/>
          <w:rFonts w:ascii="Verdana" w:hAnsi="Verdana"/>
          <w:i w:val="0"/>
          <w:sz w:val="16"/>
          <w:szCs w:val="16"/>
        </w:rPr>
        <w:t xml:space="preserve">-го купона, которая наступает не позднее, чем за 7 (Семь) </w:t>
      </w:r>
      <w:r w:rsidRPr="00544B2E">
        <w:rPr>
          <w:rStyle w:val="SUBST"/>
          <w:rFonts w:ascii="Verdana" w:hAnsi="Verdana"/>
          <w:i w:val="0"/>
          <w:sz w:val="16"/>
          <w:szCs w:val="16"/>
        </w:rPr>
        <w:lastRenderedPageBreak/>
        <w:t>рабочих дней до окончания (</w:t>
      </w:r>
      <w:r w:rsidRPr="00544B2E">
        <w:rPr>
          <w:rStyle w:val="SUBST"/>
          <w:rFonts w:ascii="Verdana" w:hAnsi="Verdana"/>
          <w:i w:val="0"/>
          <w:sz w:val="16"/>
          <w:szCs w:val="16"/>
          <w:lang w:val="en-US"/>
        </w:rPr>
        <w:t>j</w:t>
      </w:r>
      <w:r w:rsidRPr="00544B2E">
        <w:rPr>
          <w:rStyle w:val="SUBST"/>
          <w:rFonts w:ascii="Verdana" w:hAnsi="Verdana"/>
          <w:i w:val="0"/>
          <w:sz w:val="16"/>
          <w:szCs w:val="16"/>
        </w:rPr>
        <w:t xml:space="preserve">-1)-го купона. Эмитент имеет право определить в Дату установления </w:t>
      </w:r>
      <w:r w:rsidRPr="00544B2E">
        <w:rPr>
          <w:rStyle w:val="SUBST"/>
          <w:rFonts w:ascii="Verdana" w:hAnsi="Verdana"/>
          <w:i w:val="0"/>
          <w:sz w:val="16"/>
          <w:szCs w:val="16"/>
          <w:lang w:val="en-US"/>
        </w:rPr>
        <w:t>j</w:t>
      </w:r>
      <w:r w:rsidRPr="00544B2E">
        <w:rPr>
          <w:rStyle w:val="SUBST"/>
          <w:rFonts w:ascii="Verdana" w:hAnsi="Verdana"/>
          <w:i w:val="0"/>
          <w:sz w:val="16"/>
          <w:szCs w:val="16"/>
        </w:rPr>
        <w:t xml:space="preserve">-го купона ставку или порядок определения ставки любого количества следующих за </w:t>
      </w:r>
      <w:r w:rsidRPr="00544B2E">
        <w:rPr>
          <w:rStyle w:val="SUBST"/>
          <w:rFonts w:ascii="Verdana" w:hAnsi="Verdana"/>
          <w:i w:val="0"/>
          <w:sz w:val="16"/>
          <w:szCs w:val="16"/>
          <w:lang w:val="en-US"/>
        </w:rPr>
        <w:t>j</w:t>
      </w:r>
      <w:r w:rsidRPr="00544B2E">
        <w:rPr>
          <w:rStyle w:val="SUBST"/>
          <w:rFonts w:ascii="Verdana" w:hAnsi="Verdana"/>
          <w:i w:val="0"/>
          <w:sz w:val="16"/>
          <w:szCs w:val="16"/>
        </w:rPr>
        <w:t xml:space="preserve">-м купоном неопределенных купонов (при этом k - номер последнего из определяемых купонов). Размер процентной ставки </w:t>
      </w:r>
      <w:r w:rsidRPr="00544B2E">
        <w:rPr>
          <w:rStyle w:val="SUBST"/>
          <w:rFonts w:ascii="Verdana" w:hAnsi="Verdana"/>
          <w:bCs/>
          <w:i w:val="0"/>
          <w:iCs/>
          <w:sz w:val="16"/>
          <w:szCs w:val="16"/>
        </w:rPr>
        <w:t xml:space="preserve">или порядок определения ставок </w:t>
      </w:r>
      <w:r w:rsidRPr="00544B2E">
        <w:rPr>
          <w:rStyle w:val="SUBST"/>
          <w:rFonts w:ascii="Verdana" w:hAnsi="Verdana"/>
          <w:i w:val="0"/>
          <w:sz w:val="16"/>
          <w:szCs w:val="16"/>
        </w:rPr>
        <w:t xml:space="preserve">по </w:t>
      </w:r>
      <w:r w:rsidRPr="00544B2E">
        <w:rPr>
          <w:rStyle w:val="SUBST"/>
          <w:rFonts w:ascii="Verdana" w:hAnsi="Verdana"/>
          <w:i w:val="0"/>
          <w:sz w:val="16"/>
          <w:szCs w:val="16"/>
          <w:lang w:val="en-US"/>
        </w:rPr>
        <w:t>j</w:t>
      </w:r>
      <w:r w:rsidRPr="00544B2E">
        <w:rPr>
          <w:rStyle w:val="SUBST"/>
          <w:rFonts w:ascii="Verdana" w:hAnsi="Verdana"/>
          <w:i w:val="0"/>
          <w:sz w:val="16"/>
          <w:szCs w:val="16"/>
        </w:rPr>
        <w:t xml:space="preserve">-му купону доводится Эмитентом до сведения владельцев Облигаций в срок, не позднее, чем за 5 (Пять) рабочих дней до даты начала </w:t>
      </w:r>
      <w:r w:rsidRPr="00544B2E">
        <w:rPr>
          <w:rStyle w:val="SUBST"/>
          <w:rFonts w:ascii="Verdana" w:hAnsi="Verdana"/>
          <w:i w:val="0"/>
          <w:sz w:val="16"/>
          <w:szCs w:val="16"/>
          <w:lang w:val="en-US"/>
        </w:rPr>
        <w:t>j</w:t>
      </w:r>
      <w:r w:rsidRPr="00544B2E">
        <w:rPr>
          <w:rStyle w:val="SUBST"/>
          <w:rFonts w:ascii="Verdana" w:hAnsi="Verdana"/>
          <w:i w:val="0"/>
          <w:sz w:val="16"/>
          <w:szCs w:val="16"/>
        </w:rPr>
        <w:t>-го купонного периода по Облигациям, путем публикации соответствующего сообщения в форме сообщения о существенном факте в следующие сроки:</w:t>
      </w:r>
    </w:p>
    <w:p w:rsidR="00544B2E" w:rsidRPr="00544B2E" w:rsidRDefault="00544B2E" w:rsidP="00544B2E">
      <w:pPr>
        <w:pStyle w:val="af1"/>
        <w:numPr>
          <w:ilvl w:val="0"/>
          <w:numId w:val="1"/>
        </w:numPr>
        <w:tabs>
          <w:tab w:val="clear" w:pos="1440"/>
          <w:tab w:val="num" w:pos="-851"/>
          <w:tab w:val="left" w:pos="540"/>
          <w:tab w:val="left" w:pos="993"/>
        </w:tabs>
        <w:ind w:left="0" w:firstLine="720"/>
        <w:jc w:val="both"/>
        <w:rPr>
          <w:rFonts w:ascii="Verdana" w:hAnsi="Verdana"/>
          <w:b/>
          <w:sz w:val="16"/>
          <w:szCs w:val="16"/>
          <w:lang w:val="ru-RU"/>
        </w:rPr>
      </w:pPr>
      <w:r w:rsidRPr="00544B2E">
        <w:rPr>
          <w:rFonts w:ascii="Verdana" w:hAnsi="Verdana"/>
          <w:b/>
          <w:bCs/>
          <w:iCs/>
          <w:sz w:val="16"/>
          <w:szCs w:val="16"/>
          <w:lang w:val="ru-RU"/>
        </w:rPr>
        <w:t>в ленте новостей</w:t>
      </w:r>
      <w:r w:rsidRPr="00544B2E">
        <w:rPr>
          <w:rStyle w:val="SUBST"/>
          <w:rFonts w:ascii="Verdana" w:eastAsia="SimSun" w:hAnsi="Verdana"/>
          <w:bCs/>
          <w:i w:val="0"/>
          <w:iCs/>
          <w:sz w:val="16"/>
          <w:szCs w:val="16"/>
          <w:lang w:val="ru-RU"/>
        </w:rPr>
        <w:t xml:space="preserve"> </w:t>
      </w:r>
      <w:r w:rsidRPr="00544B2E">
        <w:rPr>
          <w:rFonts w:ascii="Verdana" w:hAnsi="Verdana"/>
          <w:b/>
          <w:bCs/>
          <w:iCs/>
          <w:sz w:val="16"/>
          <w:szCs w:val="16"/>
          <w:lang w:val="ru-RU"/>
        </w:rPr>
        <w:t xml:space="preserve">– не позднее 1 (одного) дня </w:t>
      </w:r>
      <w:r w:rsidRPr="00544B2E">
        <w:rPr>
          <w:rStyle w:val="SUBST"/>
          <w:rFonts w:ascii="Verdana" w:hAnsi="Verdana"/>
          <w:i w:val="0"/>
          <w:sz w:val="16"/>
          <w:szCs w:val="16"/>
          <w:lang w:val="ru-RU"/>
        </w:rPr>
        <w:t xml:space="preserve">с момента принятия решения </w:t>
      </w:r>
      <w:r w:rsidRPr="00544B2E">
        <w:rPr>
          <w:rStyle w:val="SUBST"/>
          <w:rFonts w:ascii="Verdana" w:hAnsi="Verdana"/>
          <w:bCs/>
          <w:i w:val="0"/>
          <w:iCs/>
          <w:sz w:val="16"/>
          <w:szCs w:val="16"/>
          <w:lang w:val="ru-RU"/>
        </w:rPr>
        <w:t>уполномоченным органом управления</w:t>
      </w:r>
      <w:r w:rsidRPr="00544B2E">
        <w:rPr>
          <w:rStyle w:val="SUBST"/>
          <w:rFonts w:ascii="Verdana" w:hAnsi="Verdana"/>
          <w:i w:val="0"/>
          <w:sz w:val="16"/>
          <w:szCs w:val="16"/>
          <w:lang w:val="ru-RU"/>
        </w:rPr>
        <w:t xml:space="preserve"> Эмитента</w:t>
      </w:r>
      <w:r w:rsidRPr="00544B2E">
        <w:rPr>
          <w:rFonts w:ascii="Verdana" w:hAnsi="Verdana"/>
          <w:b/>
          <w:bCs/>
          <w:iCs/>
          <w:sz w:val="16"/>
          <w:szCs w:val="16"/>
          <w:lang w:val="ru-RU"/>
        </w:rPr>
        <w:t>;</w:t>
      </w:r>
    </w:p>
    <w:p w:rsidR="00544B2E" w:rsidRPr="00544B2E" w:rsidRDefault="00544B2E" w:rsidP="00544B2E">
      <w:pPr>
        <w:pStyle w:val="af1"/>
        <w:numPr>
          <w:ilvl w:val="0"/>
          <w:numId w:val="1"/>
        </w:numPr>
        <w:tabs>
          <w:tab w:val="clear" w:pos="1440"/>
          <w:tab w:val="num" w:pos="-851"/>
          <w:tab w:val="left" w:pos="540"/>
          <w:tab w:val="left" w:pos="993"/>
        </w:tabs>
        <w:ind w:left="0" w:firstLine="720"/>
        <w:jc w:val="both"/>
        <w:rPr>
          <w:rFonts w:ascii="Verdana" w:hAnsi="Verdana"/>
          <w:b/>
          <w:bCs/>
          <w:iCs/>
          <w:sz w:val="16"/>
          <w:szCs w:val="16"/>
          <w:lang w:val="ru-RU"/>
        </w:rPr>
      </w:pPr>
      <w:r w:rsidRPr="00544B2E">
        <w:rPr>
          <w:rFonts w:ascii="Verdana" w:hAnsi="Verdana"/>
          <w:b/>
          <w:bCs/>
          <w:iCs/>
          <w:sz w:val="16"/>
          <w:szCs w:val="16"/>
          <w:lang w:val="ru-RU"/>
        </w:rPr>
        <w:t xml:space="preserve">на странице Эмитента в сети Интернет по адресу: </w:t>
      </w:r>
      <w:hyperlink r:id="rId68" w:history="1">
        <w:r w:rsidRPr="00544B2E">
          <w:rPr>
            <w:rStyle w:val="SUBST"/>
            <w:rFonts w:ascii="Verdana" w:eastAsia="SimSun" w:hAnsi="Verdana"/>
            <w:bCs/>
            <w:i w:val="0"/>
            <w:iCs/>
            <w:sz w:val="16"/>
            <w:szCs w:val="16"/>
            <w:lang w:val="ru-RU" w:eastAsia="ru-RU"/>
          </w:rPr>
          <w:t>http://transbalts.ru/about.html</w:t>
        </w:r>
      </w:hyperlink>
      <w:r w:rsidRPr="00544B2E">
        <w:rPr>
          <w:rFonts w:ascii="Verdana" w:hAnsi="Verdana"/>
          <w:b/>
          <w:color w:val="1F497D"/>
          <w:sz w:val="16"/>
          <w:szCs w:val="16"/>
          <w:lang w:val="ru-RU"/>
        </w:rPr>
        <w:t xml:space="preserve">, </w:t>
      </w:r>
      <w:hyperlink r:id="rId69" w:history="1">
        <w:r w:rsidRPr="00544B2E">
          <w:rPr>
            <w:rFonts w:ascii="Verdana" w:hAnsi="Verdana"/>
            <w:b/>
            <w:bCs/>
            <w:iCs/>
            <w:sz w:val="16"/>
            <w:szCs w:val="16"/>
          </w:rPr>
          <w:t>http</w:t>
        </w:r>
        <w:r w:rsidRPr="00544B2E">
          <w:rPr>
            <w:rFonts w:ascii="Verdana" w:hAnsi="Verdana"/>
            <w:b/>
            <w:bCs/>
            <w:iCs/>
            <w:sz w:val="16"/>
            <w:szCs w:val="16"/>
            <w:lang w:val="ru-RU"/>
          </w:rPr>
          <w:t>://</w:t>
        </w:r>
        <w:r w:rsidRPr="00544B2E">
          <w:rPr>
            <w:rFonts w:ascii="Verdana" w:hAnsi="Verdana"/>
            <w:b/>
            <w:bCs/>
            <w:iCs/>
            <w:sz w:val="16"/>
            <w:szCs w:val="16"/>
          </w:rPr>
          <w:t>www</w:t>
        </w:r>
        <w:r w:rsidRPr="00544B2E">
          <w:rPr>
            <w:rFonts w:ascii="Verdana" w:hAnsi="Verdana"/>
            <w:b/>
            <w:bCs/>
            <w:iCs/>
            <w:sz w:val="16"/>
            <w:szCs w:val="16"/>
            <w:lang w:val="ru-RU"/>
          </w:rPr>
          <w:t>.</w:t>
        </w:r>
        <w:r w:rsidRPr="00544B2E">
          <w:rPr>
            <w:rFonts w:ascii="Verdana" w:hAnsi="Verdana"/>
            <w:b/>
            <w:bCs/>
            <w:iCs/>
            <w:sz w:val="16"/>
            <w:szCs w:val="16"/>
          </w:rPr>
          <w:t>e</w:t>
        </w:r>
        <w:r w:rsidRPr="00544B2E">
          <w:rPr>
            <w:rFonts w:ascii="Verdana" w:hAnsi="Verdana"/>
            <w:b/>
            <w:bCs/>
            <w:iCs/>
            <w:sz w:val="16"/>
            <w:szCs w:val="16"/>
            <w:lang w:val="ru-RU"/>
          </w:rPr>
          <w:t>-</w:t>
        </w:r>
        <w:r w:rsidRPr="00544B2E">
          <w:rPr>
            <w:rFonts w:ascii="Verdana" w:hAnsi="Verdana"/>
            <w:b/>
            <w:bCs/>
            <w:iCs/>
            <w:sz w:val="16"/>
            <w:szCs w:val="16"/>
          </w:rPr>
          <w:t>disclosure</w:t>
        </w:r>
        <w:r w:rsidRPr="00544B2E">
          <w:rPr>
            <w:rFonts w:ascii="Verdana" w:hAnsi="Verdana"/>
            <w:b/>
            <w:bCs/>
            <w:iCs/>
            <w:sz w:val="16"/>
            <w:szCs w:val="16"/>
            <w:lang w:val="ru-RU"/>
          </w:rPr>
          <w:t>.</w:t>
        </w:r>
        <w:proofErr w:type="spellStart"/>
        <w:r w:rsidRPr="00544B2E">
          <w:rPr>
            <w:rFonts w:ascii="Verdana" w:hAnsi="Verdana"/>
            <w:b/>
            <w:bCs/>
            <w:iCs/>
            <w:sz w:val="16"/>
            <w:szCs w:val="16"/>
          </w:rPr>
          <w:t>ru</w:t>
        </w:r>
        <w:proofErr w:type="spellEnd"/>
        <w:r w:rsidRPr="00544B2E">
          <w:rPr>
            <w:rFonts w:ascii="Verdana" w:hAnsi="Verdana"/>
            <w:b/>
            <w:bCs/>
            <w:iCs/>
            <w:sz w:val="16"/>
            <w:szCs w:val="16"/>
            <w:lang w:val="ru-RU"/>
          </w:rPr>
          <w:t>/</w:t>
        </w:r>
        <w:r w:rsidRPr="00544B2E">
          <w:rPr>
            <w:rFonts w:ascii="Verdana" w:hAnsi="Verdana"/>
            <w:b/>
            <w:bCs/>
            <w:iCs/>
            <w:sz w:val="16"/>
            <w:szCs w:val="16"/>
          </w:rPr>
          <w:t>portal</w:t>
        </w:r>
        <w:r w:rsidRPr="00544B2E">
          <w:rPr>
            <w:rFonts w:ascii="Verdana" w:hAnsi="Verdana"/>
            <w:b/>
            <w:bCs/>
            <w:iCs/>
            <w:sz w:val="16"/>
            <w:szCs w:val="16"/>
            <w:lang w:val="ru-RU"/>
          </w:rPr>
          <w:t>/</w:t>
        </w:r>
        <w:r w:rsidRPr="00544B2E">
          <w:rPr>
            <w:rFonts w:ascii="Verdana" w:hAnsi="Verdana"/>
            <w:b/>
            <w:bCs/>
            <w:iCs/>
            <w:sz w:val="16"/>
            <w:szCs w:val="16"/>
          </w:rPr>
          <w:t>company</w:t>
        </w:r>
        <w:r w:rsidRPr="00544B2E">
          <w:rPr>
            <w:rFonts w:ascii="Verdana" w:hAnsi="Verdana"/>
            <w:b/>
            <w:bCs/>
            <w:iCs/>
            <w:sz w:val="16"/>
            <w:szCs w:val="16"/>
            <w:lang w:val="ru-RU"/>
          </w:rPr>
          <w:t>.</w:t>
        </w:r>
        <w:proofErr w:type="spellStart"/>
        <w:r w:rsidRPr="00544B2E">
          <w:rPr>
            <w:rFonts w:ascii="Verdana" w:hAnsi="Verdana"/>
            <w:b/>
            <w:bCs/>
            <w:iCs/>
            <w:sz w:val="16"/>
            <w:szCs w:val="16"/>
          </w:rPr>
          <w:t>aspx</w:t>
        </w:r>
        <w:proofErr w:type="spellEnd"/>
        <w:r w:rsidRPr="00544B2E">
          <w:rPr>
            <w:rFonts w:ascii="Verdana" w:hAnsi="Verdana"/>
            <w:b/>
            <w:bCs/>
            <w:iCs/>
            <w:sz w:val="16"/>
            <w:szCs w:val="16"/>
            <w:lang w:val="ru-RU"/>
          </w:rPr>
          <w:t>?</w:t>
        </w:r>
        <w:r w:rsidRPr="00544B2E">
          <w:rPr>
            <w:rFonts w:ascii="Verdana" w:hAnsi="Verdana"/>
            <w:b/>
            <w:bCs/>
            <w:iCs/>
            <w:sz w:val="16"/>
            <w:szCs w:val="16"/>
          </w:rPr>
          <w:t>id</w:t>
        </w:r>
        <w:r w:rsidRPr="00544B2E">
          <w:rPr>
            <w:rFonts w:ascii="Verdana" w:hAnsi="Verdana"/>
            <w:b/>
            <w:bCs/>
            <w:iCs/>
            <w:sz w:val="16"/>
            <w:szCs w:val="16"/>
            <w:lang w:val="ru-RU"/>
          </w:rPr>
          <w:t>=33860</w:t>
        </w:r>
      </w:hyperlink>
      <w:r w:rsidRPr="00544B2E">
        <w:rPr>
          <w:rFonts w:ascii="Verdana" w:hAnsi="Verdana"/>
          <w:b/>
          <w:bCs/>
          <w:iCs/>
          <w:sz w:val="16"/>
          <w:szCs w:val="16"/>
          <w:lang w:val="ru-RU"/>
        </w:rPr>
        <w:t xml:space="preserve"> – не позднее 2 (двух) дней </w:t>
      </w:r>
      <w:r w:rsidRPr="00544B2E">
        <w:rPr>
          <w:rStyle w:val="SUBST"/>
          <w:rFonts w:ascii="Verdana" w:hAnsi="Verdana"/>
          <w:i w:val="0"/>
          <w:sz w:val="16"/>
          <w:szCs w:val="16"/>
          <w:lang w:val="ru-RU"/>
        </w:rPr>
        <w:t xml:space="preserve">с момента принятия решения </w:t>
      </w:r>
      <w:r w:rsidRPr="00544B2E">
        <w:rPr>
          <w:rStyle w:val="SUBST"/>
          <w:rFonts w:ascii="Verdana" w:hAnsi="Verdana"/>
          <w:bCs/>
          <w:i w:val="0"/>
          <w:iCs/>
          <w:sz w:val="16"/>
          <w:szCs w:val="16"/>
          <w:lang w:val="ru-RU"/>
        </w:rPr>
        <w:t>уполномоченным органом управления</w:t>
      </w:r>
      <w:r w:rsidRPr="00544B2E">
        <w:rPr>
          <w:rStyle w:val="SUBST"/>
          <w:rFonts w:ascii="Verdana" w:hAnsi="Verdana"/>
          <w:i w:val="0"/>
          <w:sz w:val="16"/>
          <w:szCs w:val="16"/>
          <w:lang w:val="ru-RU"/>
        </w:rPr>
        <w:t xml:space="preserve"> Эмитента</w:t>
      </w:r>
      <w:r w:rsidRPr="00544B2E">
        <w:rPr>
          <w:rFonts w:ascii="Verdana" w:hAnsi="Verdana"/>
          <w:b/>
          <w:bCs/>
          <w:iCs/>
          <w:sz w:val="16"/>
          <w:szCs w:val="16"/>
          <w:lang w:val="ru-RU"/>
        </w:rPr>
        <w:t>.</w:t>
      </w:r>
    </w:p>
    <w:p w:rsidR="00544B2E" w:rsidRPr="00544B2E" w:rsidRDefault="00544B2E" w:rsidP="00544B2E">
      <w:pPr>
        <w:ind w:firstLine="720"/>
        <w:jc w:val="both"/>
        <w:rPr>
          <w:rStyle w:val="SUBST"/>
          <w:rFonts w:ascii="Verdana" w:hAnsi="Verdana"/>
          <w:i w:val="0"/>
          <w:sz w:val="16"/>
          <w:szCs w:val="16"/>
        </w:rPr>
      </w:pPr>
      <w:r w:rsidRPr="00544B2E">
        <w:rPr>
          <w:rFonts w:ascii="Verdana" w:hAnsi="Verdana"/>
          <w:b/>
          <w:sz w:val="16"/>
          <w:szCs w:val="16"/>
        </w:rPr>
        <w:t>При этом публикация в сети Интернет осуществляется после публикации в Ленте новостей.</w:t>
      </w:r>
    </w:p>
    <w:p w:rsidR="00544B2E" w:rsidRPr="00544B2E" w:rsidRDefault="00544B2E" w:rsidP="00544B2E">
      <w:pPr>
        <w:ind w:firstLine="720"/>
        <w:jc w:val="both"/>
        <w:rPr>
          <w:rStyle w:val="SUBST"/>
          <w:rFonts w:ascii="Verdana" w:hAnsi="Verdana"/>
          <w:i w:val="0"/>
          <w:sz w:val="16"/>
          <w:szCs w:val="16"/>
        </w:rPr>
      </w:pPr>
    </w:p>
    <w:p w:rsidR="00544B2E" w:rsidRPr="00544B2E" w:rsidRDefault="00544B2E" w:rsidP="00544B2E">
      <w:pPr>
        <w:tabs>
          <w:tab w:val="num" w:pos="1320"/>
        </w:tabs>
        <w:ind w:firstLine="720"/>
        <w:jc w:val="both"/>
        <w:rPr>
          <w:rFonts w:ascii="Verdana" w:hAnsi="Verdana"/>
          <w:b/>
          <w:bCs/>
          <w:iCs/>
          <w:sz w:val="16"/>
          <w:szCs w:val="16"/>
        </w:rPr>
      </w:pPr>
      <w:r w:rsidRPr="00544B2E">
        <w:rPr>
          <w:rStyle w:val="-"/>
          <w:rFonts w:ascii="Verdana" w:hAnsi="Verdana"/>
          <w:bCs/>
          <w:i w:val="0"/>
          <w:iCs/>
          <w:sz w:val="16"/>
          <w:szCs w:val="16"/>
          <w:lang w:eastAsia="en-US"/>
        </w:rPr>
        <w:t xml:space="preserve">19) </w:t>
      </w:r>
      <w:r w:rsidRPr="00544B2E">
        <w:rPr>
          <w:rFonts w:ascii="Verdana" w:hAnsi="Verdana"/>
          <w:b/>
          <w:bCs/>
          <w:iCs/>
          <w:sz w:val="16"/>
          <w:szCs w:val="16"/>
        </w:rPr>
        <w:t xml:space="preserve">В случае если после объявления процентных ставок по купонам или порядка определения процентных ставок по купонам (в соответствии с предыдущими подпунктами) у Облигаций останутся неопределенными ставки </w:t>
      </w:r>
      <w:r w:rsidRPr="00544B2E">
        <w:rPr>
          <w:rStyle w:val="SUBST"/>
          <w:rFonts w:ascii="Verdana" w:hAnsi="Verdana"/>
          <w:bCs/>
          <w:i w:val="0"/>
          <w:iCs/>
          <w:sz w:val="16"/>
          <w:szCs w:val="16"/>
        </w:rPr>
        <w:t xml:space="preserve">или порядок определения ставок </w:t>
      </w:r>
      <w:r w:rsidRPr="00544B2E">
        <w:rPr>
          <w:rFonts w:ascii="Verdana" w:hAnsi="Verdana"/>
          <w:b/>
          <w:bCs/>
          <w:iCs/>
          <w:sz w:val="16"/>
          <w:szCs w:val="16"/>
        </w:rPr>
        <w:t xml:space="preserve">хотя бы одного из последующих купонов, тогда наряду с раскрытием сообщения о ставках </w:t>
      </w:r>
      <w:r w:rsidRPr="00544B2E">
        <w:rPr>
          <w:rStyle w:val="SUBST"/>
          <w:rFonts w:ascii="Verdana" w:hAnsi="Verdana"/>
          <w:bCs/>
          <w:i w:val="0"/>
          <w:sz w:val="16"/>
          <w:szCs w:val="16"/>
        </w:rPr>
        <w:t>либо порядке определения ставок</w:t>
      </w:r>
      <w:r w:rsidRPr="00544B2E">
        <w:rPr>
          <w:rFonts w:ascii="Verdana" w:hAnsi="Verdana"/>
          <w:b/>
          <w:bCs/>
          <w:iCs/>
          <w:sz w:val="16"/>
          <w:szCs w:val="16"/>
        </w:rPr>
        <w:t xml:space="preserve"> </w:t>
      </w:r>
      <w:r w:rsidRPr="00544B2E">
        <w:rPr>
          <w:rFonts w:ascii="Verdana" w:hAnsi="Verdana"/>
          <w:b/>
          <w:bCs/>
          <w:iCs/>
          <w:sz w:val="16"/>
          <w:szCs w:val="16"/>
          <w:lang w:val="en-US"/>
        </w:rPr>
        <w:t>j</w:t>
      </w:r>
      <w:r w:rsidRPr="00544B2E">
        <w:rPr>
          <w:rFonts w:ascii="Verdana" w:hAnsi="Verdana"/>
          <w:b/>
          <w:bCs/>
          <w:iCs/>
          <w:sz w:val="16"/>
          <w:szCs w:val="16"/>
        </w:rPr>
        <w:t xml:space="preserve">-го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рабочих дней </w:t>
      </w:r>
      <w:r w:rsidRPr="00544B2E">
        <w:rPr>
          <w:rFonts w:ascii="Verdana" w:hAnsi="Verdana"/>
          <w:b/>
          <w:bCs/>
          <w:iCs/>
          <w:sz w:val="16"/>
          <w:szCs w:val="16"/>
          <w:lang w:val="en-US"/>
        </w:rPr>
        <w:t>k</w:t>
      </w:r>
      <w:r w:rsidRPr="00544B2E">
        <w:rPr>
          <w:rFonts w:ascii="Verdana" w:hAnsi="Verdana"/>
          <w:b/>
          <w:bCs/>
          <w:iCs/>
          <w:sz w:val="16"/>
          <w:szCs w:val="16"/>
        </w:rPr>
        <w:t xml:space="preserve">-го купонного периода (в случае если Эмитентом определяется ставка только одного </w:t>
      </w:r>
      <w:r w:rsidRPr="00544B2E">
        <w:rPr>
          <w:rFonts w:ascii="Verdana" w:hAnsi="Verdana"/>
          <w:b/>
          <w:bCs/>
          <w:iCs/>
          <w:sz w:val="16"/>
          <w:szCs w:val="16"/>
          <w:lang w:val="en-US"/>
        </w:rPr>
        <w:t>j</w:t>
      </w:r>
      <w:r w:rsidRPr="00544B2E">
        <w:rPr>
          <w:rFonts w:ascii="Verdana" w:hAnsi="Verdana"/>
          <w:b/>
          <w:bCs/>
          <w:iCs/>
          <w:sz w:val="16"/>
          <w:szCs w:val="16"/>
        </w:rPr>
        <w:t xml:space="preserve">-го купона, </w:t>
      </w:r>
      <w:r w:rsidRPr="00544B2E">
        <w:rPr>
          <w:rFonts w:ascii="Verdana" w:hAnsi="Verdana"/>
          <w:b/>
          <w:bCs/>
          <w:iCs/>
          <w:sz w:val="16"/>
          <w:szCs w:val="16"/>
          <w:lang w:val="en-US"/>
        </w:rPr>
        <w:t>j</w:t>
      </w:r>
      <w:r w:rsidRPr="00544B2E">
        <w:rPr>
          <w:rFonts w:ascii="Verdana" w:hAnsi="Verdana"/>
          <w:b/>
          <w:bCs/>
          <w:iCs/>
          <w:sz w:val="16"/>
          <w:szCs w:val="16"/>
        </w:rPr>
        <w:t>=</w:t>
      </w:r>
      <w:r w:rsidRPr="00544B2E">
        <w:rPr>
          <w:rFonts w:ascii="Verdana" w:hAnsi="Verdana"/>
          <w:b/>
          <w:bCs/>
          <w:iCs/>
          <w:sz w:val="16"/>
          <w:szCs w:val="16"/>
          <w:lang w:val="en-US"/>
        </w:rPr>
        <w:t>k</w:t>
      </w:r>
      <w:r w:rsidRPr="00544B2E">
        <w:rPr>
          <w:rFonts w:ascii="Verdana" w:hAnsi="Verdana"/>
          <w:b/>
          <w:bCs/>
          <w:iCs/>
          <w:sz w:val="16"/>
          <w:szCs w:val="16"/>
        </w:rPr>
        <w:t>).</w:t>
      </w:r>
    </w:p>
    <w:p w:rsidR="00544B2E" w:rsidRPr="00544B2E" w:rsidRDefault="00544B2E" w:rsidP="00544B2E">
      <w:pPr>
        <w:tabs>
          <w:tab w:val="num" w:pos="1320"/>
        </w:tabs>
        <w:ind w:firstLine="720"/>
        <w:jc w:val="both"/>
        <w:rPr>
          <w:rStyle w:val="SUBST"/>
          <w:rFonts w:ascii="Verdana" w:hAnsi="Verdana"/>
          <w:i w:val="0"/>
          <w:sz w:val="16"/>
          <w:szCs w:val="16"/>
        </w:rPr>
      </w:pPr>
      <w:r w:rsidRPr="00544B2E">
        <w:rPr>
          <w:rFonts w:ascii="Verdana" w:hAnsi="Verdana"/>
          <w:b/>
          <w:bCs/>
          <w:iCs/>
          <w:sz w:val="16"/>
          <w:szCs w:val="16"/>
        </w:rPr>
        <w:t xml:space="preserve">Указанная информация, включая порядковые номера купонов, процентная ставка </w:t>
      </w:r>
      <w:r w:rsidRPr="00544B2E">
        <w:rPr>
          <w:rStyle w:val="SUBST"/>
          <w:rFonts w:ascii="Verdana" w:hAnsi="Verdana"/>
          <w:bCs/>
          <w:i w:val="0"/>
          <w:iCs/>
          <w:sz w:val="16"/>
          <w:szCs w:val="16"/>
        </w:rPr>
        <w:t>или порядок определения ставок</w:t>
      </w:r>
      <w:r w:rsidRPr="00544B2E">
        <w:rPr>
          <w:rFonts w:ascii="Verdana" w:hAnsi="Verdana"/>
          <w:b/>
          <w:bCs/>
          <w:iCs/>
          <w:sz w:val="16"/>
          <w:szCs w:val="16"/>
        </w:rPr>
        <w:t xml:space="preserve"> по которым определены в Дату установления </w:t>
      </w:r>
      <w:r w:rsidRPr="00544B2E">
        <w:rPr>
          <w:rFonts w:ascii="Verdana" w:hAnsi="Verdana"/>
          <w:b/>
          <w:bCs/>
          <w:iCs/>
          <w:sz w:val="16"/>
          <w:szCs w:val="16"/>
          <w:lang w:val="en-US"/>
        </w:rPr>
        <w:t>j</w:t>
      </w:r>
      <w:r w:rsidRPr="00544B2E">
        <w:rPr>
          <w:rFonts w:ascii="Verdana" w:hAnsi="Verdana"/>
          <w:b/>
          <w:bCs/>
          <w:iCs/>
          <w:sz w:val="16"/>
          <w:szCs w:val="16"/>
        </w:rPr>
        <w:t>-го купона, а также порядковый номер купонного периода (</w:t>
      </w:r>
      <w:r w:rsidRPr="00544B2E">
        <w:rPr>
          <w:rFonts w:ascii="Verdana" w:hAnsi="Verdana"/>
          <w:b/>
          <w:bCs/>
          <w:iCs/>
          <w:sz w:val="16"/>
          <w:szCs w:val="16"/>
          <w:lang w:val="en-US"/>
        </w:rPr>
        <w:t>k</w:t>
      </w:r>
      <w:r w:rsidRPr="00544B2E">
        <w:rPr>
          <w:rFonts w:ascii="Verdana" w:hAnsi="Verdana"/>
          <w:b/>
          <w:bCs/>
          <w:iCs/>
          <w:sz w:val="16"/>
          <w:szCs w:val="16"/>
        </w:rPr>
        <w:t xml:space="preserve">+1), в котором будет происходить приобретение Облигаций, доводится до потенциальных приобретателей Облигаций путем публикации </w:t>
      </w:r>
      <w:r w:rsidRPr="00544B2E">
        <w:rPr>
          <w:rStyle w:val="SUBST"/>
          <w:rFonts w:ascii="Verdana" w:hAnsi="Verdana"/>
          <w:i w:val="0"/>
          <w:sz w:val="16"/>
          <w:szCs w:val="16"/>
        </w:rPr>
        <w:t>соответствующего сообщения в форме сообщения о существенном факте в следующие сроки:</w:t>
      </w:r>
    </w:p>
    <w:p w:rsidR="00544B2E" w:rsidRPr="00544B2E" w:rsidRDefault="00544B2E" w:rsidP="00544B2E">
      <w:pPr>
        <w:ind w:firstLine="720"/>
        <w:jc w:val="both"/>
        <w:rPr>
          <w:rStyle w:val="SUBST"/>
          <w:rFonts w:ascii="Verdana" w:hAnsi="Verdana"/>
          <w:i w:val="0"/>
          <w:sz w:val="16"/>
          <w:szCs w:val="16"/>
        </w:rPr>
      </w:pPr>
      <w:r w:rsidRPr="00544B2E">
        <w:rPr>
          <w:rStyle w:val="SUBST"/>
          <w:rFonts w:ascii="Verdana" w:hAnsi="Verdana"/>
          <w:i w:val="0"/>
          <w:sz w:val="16"/>
          <w:szCs w:val="16"/>
        </w:rPr>
        <w:t xml:space="preserve">- в Ленте новостей - не позднее 1 (Одного) дня с момента принятия решения </w:t>
      </w:r>
      <w:r w:rsidRPr="00544B2E">
        <w:rPr>
          <w:rStyle w:val="SUBST"/>
          <w:rFonts w:ascii="Verdana" w:hAnsi="Verdana"/>
          <w:bCs/>
          <w:i w:val="0"/>
          <w:iCs/>
          <w:sz w:val="16"/>
          <w:szCs w:val="16"/>
        </w:rPr>
        <w:t xml:space="preserve">уполномоченным органом управления </w:t>
      </w:r>
      <w:r w:rsidRPr="00544B2E">
        <w:rPr>
          <w:rStyle w:val="SUBST"/>
          <w:rFonts w:ascii="Verdana" w:hAnsi="Verdana"/>
          <w:i w:val="0"/>
          <w:sz w:val="16"/>
          <w:szCs w:val="16"/>
        </w:rPr>
        <w:t>Эмитента;</w:t>
      </w:r>
    </w:p>
    <w:p w:rsidR="00544B2E" w:rsidRPr="00544B2E" w:rsidRDefault="00544B2E" w:rsidP="00544B2E">
      <w:pPr>
        <w:adjustRightInd w:val="0"/>
        <w:ind w:firstLine="720"/>
        <w:jc w:val="both"/>
        <w:rPr>
          <w:rStyle w:val="SUBST"/>
          <w:rFonts w:ascii="Verdana" w:hAnsi="Verdana"/>
          <w:i w:val="0"/>
          <w:sz w:val="16"/>
          <w:szCs w:val="16"/>
        </w:rPr>
      </w:pPr>
      <w:r w:rsidRPr="00544B2E">
        <w:rPr>
          <w:rStyle w:val="SUBST"/>
          <w:rFonts w:ascii="Verdana" w:hAnsi="Verdana"/>
          <w:i w:val="0"/>
          <w:sz w:val="16"/>
          <w:szCs w:val="16"/>
        </w:rPr>
        <w:t xml:space="preserve">- на странице Эмитента в сети Интернет  по адресу: </w:t>
      </w:r>
      <w:hyperlink r:id="rId70" w:history="1">
        <w:r w:rsidRPr="00544B2E">
          <w:rPr>
            <w:rStyle w:val="SUBST"/>
            <w:rFonts w:ascii="Verdana" w:eastAsia="SimSun" w:hAnsi="Verdana"/>
            <w:bCs/>
            <w:i w:val="0"/>
            <w:iCs/>
            <w:sz w:val="16"/>
            <w:szCs w:val="16"/>
          </w:rPr>
          <w:t>http://transbalts.ru/about.html</w:t>
        </w:r>
      </w:hyperlink>
      <w:r w:rsidRPr="00544B2E">
        <w:rPr>
          <w:rFonts w:ascii="Verdana" w:hAnsi="Verdana"/>
          <w:b/>
          <w:color w:val="1F497D"/>
          <w:sz w:val="16"/>
          <w:szCs w:val="16"/>
        </w:rPr>
        <w:t xml:space="preserve">, </w:t>
      </w:r>
      <w:hyperlink r:id="rId71" w:history="1">
        <w:r w:rsidRPr="00544B2E">
          <w:rPr>
            <w:rFonts w:ascii="Verdana" w:hAnsi="Verdana"/>
            <w:b/>
            <w:bCs/>
            <w:iCs/>
            <w:sz w:val="16"/>
            <w:szCs w:val="16"/>
          </w:rPr>
          <w:t>http://www.e-disclosure.ru/portal/company.aspx?id=33860</w:t>
        </w:r>
      </w:hyperlink>
      <w:r w:rsidRPr="00544B2E">
        <w:rPr>
          <w:rFonts w:ascii="Verdana" w:hAnsi="Verdana"/>
          <w:b/>
          <w:bCs/>
          <w:iCs/>
          <w:sz w:val="16"/>
          <w:szCs w:val="16"/>
        </w:rPr>
        <w:t xml:space="preserve"> </w:t>
      </w:r>
      <w:r w:rsidRPr="00544B2E">
        <w:rPr>
          <w:rStyle w:val="SUBST"/>
          <w:rFonts w:ascii="Verdana" w:hAnsi="Verdana"/>
          <w:i w:val="0"/>
          <w:sz w:val="16"/>
          <w:szCs w:val="16"/>
        </w:rPr>
        <w:t xml:space="preserve">- не позднее 2 (Двух) дней с момента  принятия решения </w:t>
      </w:r>
      <w:r w:rsidRPr="00544B2E">
        <w:rPr>
          <w:rStyle w:val="SUBST"/>
          <w:rFonts w:ascii="Verdana" w:hAnsi="Verdana"/>
          <w:bCs/>
          <w:i w:val="0"/>
          <w:iCs/>
          <w:sz w:val="16"/>
          <w:szCs w:val="16"/>
        </w:rPr>
        <w:t xml:space="preserve">уполномоченным органом управления </w:t>
      </w:r>
      <w:r w:rsidRPr="00544B2E">
        <w:rPr>
          <w:rStyle w:val="SUBST"/>
          <w:rFonts w:ascii="Verdana" w:hAnsi="Verdana"/>
          <w:i w:val="0"/>
          <w:sz w:val="16"/>
          <w:szCs w:val="16"/>
        </w:rPr>
        <w:t>Эмитента.</w:t>
      </w:r>
    </w:p>
    <w:p w:rsidR="00544B2E" w:rsidRPr="00544B2E" w:rsidRDefault="00544B2E" w:rsidP="00544B2E">
      <w:pPr>
        <w:ind w:firstLine="720"/>
        <w:jc w:val="both"/>
        <w:rPr>
          <w:rStyle w:val="-"/>
          <w:rFonts w:ascii="Verdana" w:hAnsi="Verdana"/>
          <w:bCs/>
          <w:i w:val="0"/>
          <w:iCs/>
          <w:sz w:val="16"/>
          <w:szCs w:val="16"/>
          <w:lang w:eastAsia="en-US"/>
        </w:rPr>
      </w:pPr>
      <w:r w:rsidRPr="00544B2E">
        <w:rPr>
          <w:rStyle w:val="-"/>
          <w:rFonts w:ascii="Verdana" w:hAnsi="Verdana"/>
          <w:bCs/>
          <w:i w:val="0"/>
          <w:iCs/>
          <w:sz w:val="16"/>
          <w:szCs w:val="16"/>
          <w:lang w:eastAsia="en-US"/>
        </w:rPr>
        <w:t>При этом публикация в сети Интернет осуществляется после публикации в Ленте новостей.</w:t>
      </w:r>
    </w:p>
    <w:p w:rsidR="00544B2E" w:rsidRPr="00B16D03" w:rsidRDefault="00544B2E" w:rsidP="00544B2E">
      <w:pPr>
        <w:autoSpaceDE/>
        <w:autoSpaceDN/>
        <w:rPr>
          <w:rStyle w:val="SUBST"/>
          <w:rFonts w:ascii="Verdana" w:hAnsi="Verdana"/>
          <w:i w:val="0"/>
          <w:color w:val="000000" w:themeColor="text1"/>
          <w:sz w:val="16"/>
          <w:szCs w:val="16"/>
        </w:rPr>
      </w:pPr>
    </w:p>
    <w:p w:rsidR="00052391" w:rsidRPr="00B16D03" w:rsidRDefault="00052391" w:rsidP="00052391">
      <w:pPr>
        <w:adjustRightInd w:val="0"/>
        <w:ind w:firstLine="709"/>
        <w:jc w:val="both"/>
        <w:rPr>
          <w:rFonts w:ascii="Verdana" w:hAnsi="Verdana"/>
          <w:color w:val="000000" w:themeColor="text1"/>
          <w:sz w:val="16"/>
          <w:szCs w:val="16"/>
        </w:rPr>
      </w:pPr>
      <w:r w:rsidRPr="00B16D03">
        <w:rPr>
          <w:rFonts w:ascii="Verdana" w:hAnsi="Verdana"/>
          <w:color w:val="000000" w:themeColor="text1"/>
          <w:sz w:val="16"/>
          <w:szCs w:val="16"/>
        </w:rPr>
        <w:t xml:space="preserve">VI. Внести следующие изменения в раздел 16. </w:t>
      </w:r>
      <w:r w:rsidR="00B16D03" w:rsidRPr="00C51664">
        <w:rPr>
          <w:rFonts w:ascii="Verdana" w:hAnsi="Verdana"/>
          <w:color w:val="000000" w:themeColor="text1"/>
          <w:sz w:val="16"/>
          <w:szCs w:val="16"/>
        </w:rPr>
        <w:t>Сертификата облигаций</w:t>
      </w:r>
      <w:r w:rsidRPr="00B16D03">
        <w:rPr>
          <w:rFonts w:ascii="Verdana" w:hAnsi="Verdana"/>
          <w:color w:val="000000" w:themeColor="text1"/>
          <w:sz w:val="16"/>
          <w:szCs w:val="16"/>
        </w:rPr>
        <w:t xml:space="preserve"> «</w:t>
      </w:r>
      <w:r w:rsidRPr="00B16D03">
        <w:rPr>
          <w:rFonts w:ascii="Verdana" w:hAnsi="Verdana"/>
          <w:sz w:val="16"/>
          <w:szCs w:val="16"/>
        </w:rPr>
        <w:t>Иные сведения, предусмотренные Стандартами эмиссии</w:t>
      </w:r>
      <w:r w:rsidRPr="00B16D03">
        <w:rPr>
          <w:rFonts w:ascii="Verdana" w:hAnsi="Verdana"/>
          <w:color w:val="000000" w:themeColor="text1"/>
          <w:sz w:val="16"/>
          <w:szCs w:val="16"/>
        </w:rPr>
        <w:t>:</w:t>
      </w:r>
    </w:p>
    <w:p w:rsidR="00052391" w:rsidRPr="00B16D03" w:rsidRDefault="00052391" w:rsidP="00052391">
      <w:pPr>
        <w:adjustRightInd w:val="0"/>
        <w:ind w:firstLine="720"/>
        <w:jc w:val="both"/>
        <w:outlineLvl w:val="0"/>
        <w:rPr>
          <w:rFonts w:ascii="Verdana" w:hAnsi="Verdana"/>
          <w:b/>
          <w:color w:val="000000" w:themeColor="text1"/>
          <w:sz w:val="16"/>
          <w:szCs w:val="16"/>
          <w:u w:val="single"/>
        </w:rPr>
      </w:pPr>
      <w:r w:rsidRPr="00B16D03">
        <w:rPr>
          <w:rFonts w:ascii="Verdana" w:hAnsi="Verdana"/>
          <w:b/>
          <w:color w:val="000000" w:themeColor="text1"/>
          <w:sz w:val="16"/>
          <w:szCs w:val="16"/>
          <w:u w:val="single"/>
        </w:rPr>
        <w:t>Текст изменяемой редакции</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1) Облигации допускаются к свободному обращению на биржевом и внебиржевом рынках.</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 xml:space="preserve">Нерезиденты могут приобретать Облигации в соответствии с законодательством Российской Федерации. Сделки купли-продажи Облигаций после их размещения допускаются не ранее даты государственной регистрации отчета об итогах выпуска Облигаций. </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На биржевом рынке Облигации обращаются с изъятиями, установленными организаторами торговли на рынке ценных бумаг. На внебиржевом рынке Облигации обращаются без ограничений до даты погашения Облигаций.</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2) Порядок расчета величины накопленного купонного дохода при обращении Облигаций.</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В любой день между датой начала размещения и датой погашения выпуска величина накопленного купонного дохода (НКД) рассчитывается по формуле:</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 xml:space="preserve">НКД = </w:t>
      </w:r>
      <w:proofErr w:type="spellStart"/>
      <w:r w:rsidRPr="00B16D03">
        <w:rPr>
          <w:rFonts w:ascii="Verdana" w:hAnsi="Verdana" w:cs="TimesNewRomanPS-BoldItalicMT"/>
          <w:b/>
          <w:bCs/>
          <w:iCs/>
          <w:sz w:val="16"/>
          <w:szCs w:val="16"/>
        </w:rPr>
        <w:t>Cj</w:t>
      </w:r>
      <w:proofErr w:type="spellEnd"/>
      <w:r w:rsidRPr="00B16D03">
        <w:rPr>
          <w:rFonts w:ascii="Verdana" w:hAnsi="Verdana" w:cs="TimesNewRomanPS-BoldItalicMT"/>
          <w:b/>
          <w:bCs/>
          <w:iCs/>
          <w:sz w:val="16"/>
          <w:szCs w:val="16"/>
        </w:rPr>
        <w:t xml:space="preserve"> * </w:t>
      </w:r>
      <w:proofErr w:type="spellStart"/>
      <w:r w:rsidRPr="00B16D03">
        <w:rPr>
          <w:rFonts w:ascii="Verdana" w:hAnsi="Verdana" w:cs="TimesNewRomanPS-BoldItalicMT"/>
          <w:b/>
          <w:bCs/>
          <w:iCs/>
          <w:sz w:val="16"/>
          <w:szCs w:val="16"/>
        </w:rPr>
        <w:t>Nom</w:t>
      </w:r>
      <w:proofErr w:type="spellEnd"/>
      <w:r w:rsidRPr="00B16D03">
        <w:rPr>
          <w:rFonts w:ascii="Verdana" w:hAnsi="Verdana" w:cs="TimesNewRomanPS-BoldItalicMT"/>
          <w:b/>
          <w:bCs/>
          <w:iCs/>
          <w:sz w:val="16"/>
          <w:szCs w:val="16"/>
        </w:rPr>
        <w:t xml:space="preserve"> * (Т - </w:t>
      </w:r>
      <w:proofErr w:type="spellStart"/>
      <w:r w:rsidRPr="00B16D03">
        <w:rPr>
          <w:rFonts w:ascii="Verdana" w:hAnsi="Verdana" w:cs="TimesNewRomanPS-BoldItalicMT"/>
          <w:b/>
          <w:bCs/>
          <w:iCs/>
          <w:sz w:val="16"/>
          <w:szCs w:val="16"/>
        </w:rPr>
        <w:t>Tj</w:t>
      </w:r>
      <w:proofErr w:type="spellEnd"/>
      <w:r w:rsidRPr="00B16D03">
        <w:rPr>
          <w:rFonts w:ascii="Verdana" w:hAnsi="Verdana" w:cs="TimesNewRomanPS-BoldItalicMT"/>
          <w:b/>
          <w:bCs/>
          <w:iCs/>
          <w:sz w:val="16"/>
          <w:szCs w:val="16"/>
        </w:rPr>
        <w:t>)/ 365/ 100 %,</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где:</w:t>
      </w:r>
    </w:p>
    <w:p w:rsidR="00052391" w:rsidRPr="00B16D03" w:rsidRDefault="00052391" w:rsidP="00052391">
      <w:pPr>
        <w:adjustRightInd w:val="0"/>
        <w:ind w:firstLine="720"/>
        <w:jc w:val="both"/>
        <w:rPr>
          <w:rFonts w:ascii="Verdana" w:hAnsi="Verdana" w:cs="TimesNewRomanPS-BoldItalicMT"/>
          <w:b/>
          <w:bCs/>
          <w:iCs/>
          <w:sz w:val="16"/>
          <w:szCs w:val="16"/>
        </w:rPr>
      </w:pPr>
      <w:proofErr w:type="spellStart"/>
      <w:r w:rsidRPr="00B16D03">
        <w:rPr>
          <w:rFonts w:ascii="Verdana" w:hAnsi="Verdana" w:cs="TimesNewRomanPS-BoldItalicMT"/>
          <w:b/>
          <w:bCs/>
          <w:iCs/>
          <w:sz w:val="16"/>
          <w:szCs w:val="16"/>
        </w:rPr>
        <w:t>Nom</w:t>
      </w:r>
      <w:proofErr w:type="spellEnd"/>
      <w:r w:rsidRPr="00B16D03">
        <w:rPr>
          <w:rFonts w:ascii="Verdana" w:hAnsi="Verdana" w:cs="TimesNewRomanPS-BoldItalicMT"/>
          <w:b/>
          <w:bCs/>
          <w:iCs/>
          <w:sz w:val="16"/>
          <w:szCs w:val="16"/>
        </w:rPr>
        <w:t>- номинальная стоимость одной Облигации, руб.;</w:t>
      </w:r>
    </w:p>
    <w:p w:rsidR="00052391" w:rsidRPr="00B16D03" w:rsidRDefault="00052391" w:rsidP="00052391">
      <w:pPr>
        <w:adjustRightInd w:val="0"/>
        <w:ind w:firstLine="720"/>
        <w:jc w:val="both"/>
        <w:rPr>
          <w:rFonts w:ascii="Verdana" w:hAnsi="Verdana" w:cs="TimesNewRomanPS-BoldItalicMT"/>
          <w:b/>
          <w:bCs/>
          <w:iCs/>
          <w:sz w:val="16"/>
          <w:szCs w:val="16"/>
        </w:rPr>
      </w:pPr>
      <w:proofErr w:type="spellStart"/>
      <w:r w:rsidRPr="00B16D03">
        <w:rPr>
          <w:rFonts w:ascii="Verdana" w:hAnsi="Verdana" w:cs="TimesNewRomanPS-BoldItalicMT"/>
          <w:b/>
          <w:bCs/>
          <w:iCs/>
          <w:sz w:val="16"/>
          <w:szCs w:val="16"/>
        </w:rPr>
        <w:t>Cj</w:t>
      </w:r>
      <w:proofErr w:type="spellEnd"/>
      <w:r w:rsidRPr="00B16D03">
        <w:rPr>
          <w:rFonts w:ascii="Verdana" w:hAnsi="Verdana" w:cs="TimesNewRomanPS-BoldItalicMT"/>
          <w:b/>
          <w:bCs/>
          <w:iCs/>
          <w:sz w:val="16"/>
          <w:szCs w:val="16"/>
        </w:rPr>
        <w:t xml:space="preserve"> - размер процентной ставки соответствующего купонного периода, в процентах годовых;</w:t>
      </w:r>
    </w:p>
    <w:p w:rsidR="00052391" w:rsidRPr="00B16D03" w:rsidRDefault="00052391" w:rsidP="00052391">
      <w:pPr>
        <w:adjustRightInd w:val="0"/>
        <w:ind w:firstLine="720"/>
        <w:jc w:val="both"/>
        <w:rPr>
          <w:rFonts w:ascii="Verdana" w:hAnsi="Verdana" w:cs="TimesNewRomanPS-BoldItalicMT"/>
          <w:b/>
          <w:bCs/>
          <w:iCs/>
          <w:sz w:val="16"/>
          <w:szCs w:val="16"/>
        </w:rPr>
      </w:pPr>
      <w:proofErr w:type="spellStart"/>
      <w:r w:rsidRPr="00B16D03">
        <w:rPr>
          <w:rFonts w:ascii="Verdana" w:hAnsi="Verdana" w:cs="TimesNewRomanPS-BoldItalicMT"/>
          <w:b/>
          <w:bCs/>
          <w:iCs/>
          <w:sz w:val="16"/>
          <w:szCs w:val="16"/>
        </w:rPr>
        <w:t>Tj</w:t>
      </w:r>
      <w:proofErr w:type="spellEnd"/>
      <w:r w:rsidRPr="00B16D03">
        <w:rPr>
          <w:rFonts w:ascii="Verdana" w:hAnsi="Verdana" w:cs="TimesNewRomanPS-BoldItalicMT"/>
          <w:b/>
          <w:bCs/>
          <w:iCs/>
          <w:sz w:val="16"/>
          <w:szCs w:val="16"/>
        </w:rPr>
        <w:t xml:space="preserve"> - дата начала j-того купонного периода;</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Т - текущая дата.</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j - порядковый номер соответствующего купонного периода - 1-14;</w:t>
      </w:r>
    </w:p>
    <w:p w:rsidR="00052391" w:rsidRPr="00B16D03" w:rsidRDefault="00052391" w:rsidP="00052391">
      <w:pPr>
        <w:autoSpaceDE/>
        <w:autoSpaceDN/>
        <w:rPr>
          <w:rStyle w:val="SUBST"/>
          <w:rFonts w:ascii="Verdana" w:hAnsi="Verdana"/>
          <w:i w:val="0"/>
          <w:color w:val="000000" w:themeColor="text1"/>
          <w:sz w:val="16"/>
          <w:szCs w:val="16"/>
        </w:rPr>
      </w:pPr>
    </w:p>
    <w:p w:rsidR="00052391" w:rsidRPr="00B16D03" w:rsidRDefault="00052391" w:rsidP="00052391">
      <w:pPr>
        <w:adjustRightInd w:val="0"/>
        <w:ind w:firstLine="720"/>
        <w:outlineLvl w:val="0"/>
        <w:rPr>
          <w:rFonts w:ascii="Verdana" w:hAnsi="Verdana"/>
          <w:color w:val="000000" w:themeColor="text1"/>
          <w:sz w:val="16"/>
          <w:szCs w:val="16"/>
        </w:rPr>
      </w:pPr>
      <w:r w:rsidRPr="00B16D03">
        <w:rPr>
          <w:rFonts w:ascii="Verdana" w:hAnsi="Verdana"/>
          <w:b/>
          <w:color w:val="000000" w:themeColor="text1"/>
          <w:sz w:val="16"/>
          <w:szCs w:val="16"/>
          <w:u w:val="single"/>
        </w:rPr>
        <w:t>Текст новой редакции с изменениями</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1) Облигации допускаются к свободному обращению на биржевом и внебиржевом рынках.</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 xml:space="preserve">Нерезиденты могут приобретать Облигации в соответствии с законодательством Российской Федерации. Сделки купли-продажи Облигаций после их размещения допускаются не ранее даты государственной регистрации отчета об итогах выпуска Облигаций. </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На биржевом рынке Облигации обращаются с изъятиями, установленными организаторами торговли на рынке ценных бумаг. На внебиржевом рынке Облигации обращаются без ограничений до даты погашения Облигаций.</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2) Порядок расчета величины накопленного купонного дохода при обращении Облигаций.</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В любой день между датой начала размещения и датой погашения выпуска величина накопленного купонного дохода (НКД) рассчитывается по формуле:</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 xml:space="preserve">НКД = </w:t>
      </w:r>
      <w:proofErr w:type="spellStart"/>
      <w:r w:rsidRPr="00B16D03">
        <w:rPr>
          <w:rFonts w:ascii="Verdana" w:hAnsi="Verdana" w:cs="TimesNewRomanPS-BoldItalicMT"/>
          <w:b/>
          <w:bCs/>
          <w:iCs/>
          <w:sz w:val="16"/>
          <w:szCs w:val="16"/>
        </w:rPr>
        <w:t>Cj</w:t>
      </w:r>
      <w:proofErr w:type="spellEnd"/>
      <w:r w:rsidRPr="00B16D03">
        <w:rPr>
          <w:rFonts w:ascii="Verdana" w:hAnsi="Verdana" w:cs="TimesNewRomanPS-BoldItalicMT"/>
          <w:b/>
          <w:bCs/>
          <w:iCs/>
          <w:sz w:val="16"/>
          <w:szCs w:val="16"/>
        </w:rPr>
        <w:t xml:space="preserve"> * </w:t>
      </w:r>
      <w:proofErr w:type="spellStart"/>
      <w:r w:rsidRPr="00B16D03">
        <w:rPr>
          <w:rFonts w:ascii="Verdana" w:hAnsi="Verdana" w:cs="TimesNewRomanPS-BoldItalicMT"/>
          <w:b/>
          <w:bCs/>
          <w:iCs/>
          <w:sz w:val="16"/>
          <w:szCs w:val="16"/>
        </w:rPr>
        <w:t>Nom</w:t>
      </w:r>
      <w:proofErr w:type="spellEnd"/>
      <w:r w:rsidRPr="00B16D03">
        <w:rPr>
          <w:rFonts w:ascii="Verdana" w:hAnsi="Verdana" w:cs="TimesNewRomanPS-BoldItalicMT"/>
          <w:b/>
          <w:bCs/>
          <w:iCs/>
          <w:sz w:val="16"/>
          <w:szCs w:val="16"/>
        </w:rPr>
        <w:t xml:space="preserve"> * (Т - </w:t>
      </w:r>
      <w:proofErr w:type="spellStart"/>
      <w:r w:rsidRPr="00B16D03">
        <w:rPr>
          <w:rFonts w:ascii="Verdana" w:hAnsi="Verdana" w:cs="TimesNewRomanPS-BoldItalicMT"/>
          <w:b/>
          <w:bCs/>
          <w:iCs/>
          <w:sz w:val="16"/>
          <w:szCs w:val="16"/>
        </w:rPr>
        <w:t>Tj</w:t>
      </w:r>
      <w:proofErr w:type="spellEnd"/>
      <w:r w:rsidRPr="00B16D03">
        <w:rPr>
          <w:rFonts w:ascii="Verdana" w:hAnsi="Verdana" w:cs="TimesNewRomanPS-BoldItalicMT"/>
          <w:b/>
          <w:bCs/>
          <w:iCs/>
          <w:sz w:val="16"/>
          <w:szCs w:val="16"/>
        </w:rPr>
        <w:t>)/ 365/ 100 %,</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где:</w:t>
      </w:r>
    </w:p>
    <w:p w:rsidR="00052391" w:rsidRPr="00B16D03" w:rsidRDefault="00052391" w:rsidP="00052391">
      <w:pPr>
        <w:adjustRightInd w:val="0"/>
        <w:ind w:firstLine="720"/>
        <w:jc w:val="both"/>
        <w:rPr>
          <w:rFonts w:ascii="Verdana" w:hAnsi="Verdana" w:cs="TimesNewRomanPS-BoldItalicMT"/>
          <w:b/>
          <w:bCs/>
          <w:iCs/>
          <w:sz w:val="16"/>
          <w:szCs w:val="16"/>
        </w:rPr>
      </w:pPr>
      <w:proofErr w:type="spellStart"/>
      <w:r w:rsidRPr="00B16D03">
        <w:rPr>
          <w:rFonts w:ascii="Verdana" w:hAnsi="Verdana" w:cs="TimesNewRomanPS-BoldItalicMT"/>
          <w:b/>
          <w:bCs/>
          <w:iCs/>
          <w:sz w:val="16"/>
          <w:szCs w:val="16"/>
        </w:rPr>
        <w:t>Nom</w:t>
      </w:r>
      <w:proofErr w:type="spellEnd"/>
      <w:r w:rsidRPr="00B16D03">
        <w:rPr>
          <w:rFonts w:ascii="Verdana" w:hAnsi="Verdana" w:cs="TimesNewRomanPS-BoldItalicMT"/>
          <w:b/>
          <w:bCs/>
          <w:iCs/>
          <w:sz w:val="16"/>
          <w:szCs w:val="16"/>
        </w:rPr>
        <w:t>- номинальная стоимость одной Облигации, руб.;</w:t>
      </w:r>
    </w:p>
    <w:p w:rsidR="00052391" w:rsidRPr="00B16D03" w:rsidRDefault="00052391" w:rsidP="00052391">
      <w:pPr>
        <w:adjustRightInd w:val="0"/>
        <w:ind w:firstLine="720"/>
        <w:jc w:val="both"/>
        <w:rPr>
          <w:rFonts w:ascii="Verdana" w:hAnsi="Verdana" w:cs="TimesNewRomanPS-BoldItalicMT"/>
          <w:b/>
          <w:bCs/>
          <w:iCs/>
          <w:sz w:val="16"/>
          <w:szCs w:val="16"/>
        </w:rPr>
      </w:pPr>
      <w:proofErr w:type="spellStart"/>
      <w:r w:rsidRPr="00B16D03">
        <w:rPr>
          <w:rFonts w:ascii="Verdana" w:hAnsi="Verdana" w:cs="TimesNewRomanPS-BoldItalicMT"/>
          <w:b/>
          <w:bCs/>
          <w:iCs/>
          <w:sz w:val="16"/>
          <w:szCs w:val="16"/>
        </w:rPr>
        <w:t>Cj</w:t>
      </w:r>
      <w:proofErr w:type="spellEnd"/>
      <w:r w:rsidRPr="00B16D03">
        <w:rPr>
          <w:rFonts w:ascii="Verdana" w:hAnsi="Verdana" w:cs="TimesNewRomanPS-BoldItalicMT"/>
          <w:b/>
          <w:bCs/>
          <w:iCs/>
          <w:sz w:val="16"/>
          <w:szCs w:val="16"/>
        </w:rPr>
        <w:t xml:space="preserve"> - размер процентной ставки соответствующего купонного периода, в процентах годовых;</w:t>
      </w:r>
    </w:p>
    <w:p w:rsidR="00052391" w:rsidRPr="00B16D03" w:rsidRDefault="00052391" w:rsidP="00052391">
      <w:pPr>
        <w:adjustRightInd w:val="0"/>
        <w:ind w:firstLine="720"/>
        <w:jc w:val="both"/>
        <w:rPr>
          <w:rFonts w:ascii="Verdana" w:hAnsi="Verdana" w:cs="TimesNewRomanPS-BoldItalicMT"/>
          <w:b/>
          <w:bCs/>
          <w:iCs/>
          <w:sz w:val="16"/>
          <w:szCs w:val="16"/>
        </w:rPr>
      </w:pPr>
      <w:proofErr w:type="spellStart"/>
      <w:r w:rsidRPr="00B16D03">
        <w:rPr>
          <w:rFonts w:ascii="Verdana" w:hAnsi="Verdana" w:cs="TimesNewRomanPS-BoldItalicMT"/>
          <w:b/>
          <w:bCs/>
          <w:iCs/>
          <w:sz w:val="16"/>
          <w:szCs w:val="16"/>
        </w:rPr>
        <w:t>Tj</w:t>
      </w:r>
      <w:proofErr w:type="spellEnd"/>
      <w:r w:rsidRPr="00B16D03">
        <w:rPr>
          <w:rFonts w:ascii="Verdana" w:hAnsi="Verdana" w:cs="TimesNewRomanPS-BoldItalicMT"/>
          <w:b/>
          <w:bCs/>
          <w:iCs/>
          <w:sz w:val="16"/>
          <w:szCs w:val="16"/>
        </w:rPr>
        <w:t xml:space="preserve"> - дата начала j-того купонного периода;</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Т - текущая дата.</w:t>
      </w:r>
    </w:p>
    <w:p w:rsidR="00052391" w:rsidRPr="00B16D03" w:rsidRDefault="00052391" w:rsidP="00052391">
      <w:pPr>
        <w:adjustRightInd w:val="0"/>
        <w:ind w:firstLine="720"/>
        <w:jc w:val="both"/>
        <w:rPr>
          <w:rFonts w:ascii="Verdana" w:hAnsi="Verdana" w:cs="TimesNewRomanPS-BoldItalicMT"/>
          <w:b/>
          <w:bCs/>
          <w:iCs/>
          <w:sz w:val="16"/>
          <w:szCs w:val="16"/>
        </w:rPr>
      </w:pPr>
      <w:r w:rsidRPr="00B16D03">
        <w:rPr>
          <w:rFonts w:ascii="Verdana" w:hAnsi="Verdana" w:cs="TimesNewRomanPS-BoldItalicMT"/>
          <w:b/>
          <w:bCs/>
          <w:iCs/>
          <w:sz w:val="16"/>
          <w:szCs w:val="16"/>
        </w:rPr>
        <w:t>j - порядковый номер соответствующего купонного периода - 1-12;</w:t>
      </w:r>
    </w:p>
    <w:p w:rsidR="007132ED" w:rsidRPr="00B16D03" w:rsidRDefault="007132ED" w:rsidP="007132ED">
      <w:pPr>
        <w:adjustRightInd w:val="0"/>
        <w:ind w:firstLine="720"/>
        <w:outlineLvl w:val="0"/>
        <w:rPr>
          <w:rFonts w:ascii="Verdana" w:hAnsi="Verdana"/>
          <w:color w:val="000000" w:themeColor="text1"/>
          <w:sz w:val="16"/>
          <w:szCs w:val="16"/>
        </w:rPr>
      </w:pPr>
    </w:p>
    <w:sectPr w:rsidR="007132ED" w:rsidRPr="00B16D03" w:rsidSect="00152EB9">
      <w:footerReference w:type="even" r:id="rId72"/>
      <w:footerReference w:type="default" r:id="rId73"/>
      <w:pgSz w:w="11906" w:h="16838"/>
      <w:pgMar w:top="851" w:right="851" w:bottom="567" w:left="1134" w:header="397" w:footer="397"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36" w:rsidRDefault="00F05936">
      <w:r>
        <w:separator/>
      </w:r>
    </w:p>
  </w:endnote>
  <w:endnote w:type="continuationSeparator" w:id="0">
    <w:p w:rsidR="00F05936" w:rsidRDefault="00F05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1B3" w:rsidRDefault="00AB41B3" w:rsidP="00CA1AC1">
    <w:pPr>
      <w:pStyle w:val="a5"/>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AB41B3" w:rsidRDefault="00AB41B3" w:rsidP="00152EB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1B3" w:rsidRDefault="00AB41B3" w:rsidP="00CA1AC1">
    <w:pPr>
      <w:pStyle w:val="a5"/>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161C74">
      <w:rPr>
        <w:rStyle w:val="af3"/>
        <w:noProof/>
      </w:rPr>
      <w:t>21</w:t>
    </w:r>
    <w:r>
      <w:rPr>
        <w:rStyle w:val="af3"/>
      </w:rPr>
      <w:fldChar w:fldCharType="end"/>
    </w:r>
  </w:p>
  <w:p w:rsidR="00AB41B3" w:rsidRDefault="00AB41B3" w:rsidP="00152EB9">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36" w:rsidRDefault="00F05936">
      <w:r>
        <w:separator/>
      </w:r>
    </w:p>
  </w:footnote>
  <w:footnote w:type="continuationSeparator" w:id="0">
    <w:p w:rsidR="00F05936" w:rsidRDefault="00F05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B3C08"/>
    <w:multiLevelType w:val="hybridMultilevel"/>
    <w:tmpl w:val="9314FC28"/>
    <w:lvl w:ilvl="0" w:tplc="302453A2">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F697F08"/>
    <w:multiLevelType w:val="hybridMultilevel"/>
    <w:tmpl w:val="5BE828CC"/>
    <w:lvl w:ilvl="0" w:tplc="302453A2">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105403D"/>
    <w:multiLevelType w:val="hybridMultilevel"/>
    <w:tmpl w:val="2AA8F274"/>
    <w:lvl w:ilvl="0" w:tplc="EC2C058E">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552B0BF5"/>
    <w:multiLevelType w:val="hybridMultilevel"/>
    <w:tmpl w:val="ADB2F244"/>
    <w:lvl w:ilvl="0" w:tplc="2466DE28">
      <w:start w:val="1"/>
      <w:numFmt w:val="bullet"/>
      <w:lvlText w:val=""/>
      <w:lvlJc w:val="left"/>
      <w:pPr>
        <w:tabs>
          <w:tab w:val="num" w:pos="709"/>
        </w:tabs>
        <w:ind w:left="709" w:hanging="349"/>
      </w:pPr>
      <w:rPr>
        <w:rFonts w:ascii="Symbol" w:hAnsi="Symbol" w:hint="default"/>
        <w:sz w:val="1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CC3BFD"/>
    <w:multiLevelType w:val="hybridMultilevel"/>
    <w:tmpl w:val="29F63426"/>
    <w:lvl w:ilvl="0" w:tplc="302453A2">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5C5B98"/>
    <w:multiLevelType w:val="hybridMultilevel"/>
    <w:tmpl w:val="35C2E24A"/>
    <w:lvl w:ilvl="0" w:tplc="EC2C058E">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64B36418"/>
    <w:multiLevelType w:val="hybridMultilevel"/>
    <w:tmpl w:val="6540A236"/>
    <w:lvl w:ilvl="0" w:tplc="EC2C058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3405EB"/>
    <w:multiLevelType w:val="hybridMultilevel"/>
    <w:tmpl w:val="6332E6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69693D4C"/>
    <w:multiLevelType w:val="hybridMultilevel"/>
    <w:tmpl w:val="C78856EC"/>
    <w:lvl w:ilvl="0" w:tplc="C7C08A78">
      <w:start w:val="1"/>
      <w:numFmt w:val="decimal"/>
      <w:lvlText w:val="%1."/>
      <w:lvlJc w:val="left"/>
      <w:pPr>
        <w:tabs>
          <w:tab w:val="num" w:pos="1800"/>
        </w:tabs>
        <w:ind w:left="1800" w:hanging="108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6ABA3DDD"/>
    <w:multiLevelType w:val="hybridMultilevel"/>
    <w:tmpl w:val="0682F166"/>
    <w:lvl w:ilvl="0" w:tplc="EC2C058E">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6"/>
  </w:num>
  <w:num w:numId="2">
    <w:abstractNumId w:val="5"/>
  </w:num>
  <w:num w:numId="3">
    <w:abstractNumId w:val="9"/>
  </w:num>
  <w:num w:numId="4">
    <w:abstractNumId w:val="2"/>
  </w:num>
  <w:num w:numId="5">
    <w:abstractNumId w:val="4"/>
  </w:num>
  <w:num w:numId="6">
    <w:abstractNumId w:val="1"/>
  </w:num>
  <w:num w:numId="7">
    <w:abstractNumId w:val="0"/>
  </w:num>
  <w:num w:numId="8">
    <w:abstractNumId w:val="8"/>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064"/>
    <w:rsid w:val="00003B2D"/>
    <w:rsid w:val="000051FD"/>
    <w:rsid w:val="00012A0C"/>
    <w:rsid w:val="000227B3"/>
    <w:rsid w:val="000243C0"/>
    <w:rsid w:val="00026172"/>
    <w:rsid w:val="00030D16"/>
    <w:rsid w:val="00043C99"/>
    <w:rsid w:val="00051586"/>
    <w:rsid w:val="00052391"/>
    <w:rsid w:val="00054019"/>
    <w:rsid w:val="0006324C"/>
    <w:rsid w:val="000632C8"/>
    <w:rsid w:val="00070AAB"/>
    <w:rsid w:val="00091C77"/>
    <w:rsid w:val="000936CF"/>
    <w:rsid w:val="000A5C23"/>
    <w:rsid w:val="000A6CE5"/>
    <w:rsid w:val="000B0C32"/>
    <w:rsid w:val="000C375E"/>
    <w:rsid w:val="000D14AA"/>
    <w:rsid w:val="000D2E09"/>
    <w:rsid w:val="0010080D"/>
    <w:rsid w:val="00107BB7"/>
    <w:rsid w:val="00133298"/>
    <w:rsid w:val="00137796"/>
    <w:rsid w:val="00142D12"/>
    <w:rsid w:val="00145C97"/>
    <w:rsid w:val="0015224C"/>
    <w:rsid w:val="00152EB9"/>
    <w:rsid w:val="00153A9A"/>
    <w:rsid w:val="00156C34"/>
    <w:rsid w:val="001572F4"/>
    <w:rsid w:val="001600B1"/>
    <w:rsid w:val="00161C02"/>
    <w:rsid w:val="00161C74"/>
    <w:rsid w:val="001640A9"/>
    <w:rsid w:val="0017636C"/>
    <w:rsid w:val="00180F96"/>
    <w:rsid w:val="00182FA6"/>
    <w:rsid w:val="00183735"/>
    <w:rsid w:val="00187D39"/>
    <w:rsid w:val="00190A26"/>
    <w:rsid w:val="001A7568"/>
    <w:rsid w:val="001B122A"/>
    <w:rsid w:val="001B4CB7"/>
    <w:rsid w:val="001D1931"/>
    <w:rsid w:val="001D1CBF"/>
    <w:rsid w:val="001D7830"/>
    <w:rsid w:val="001E20A4"/>
    <w:rsid w:val="001F4D05"/>
    <w:rsid w:val="00202A47"/>
    <w:rsid w:val="0021194F"/>
    <w:rsid w:val="00212CD5"/>
    <w:rsid w:val="00214F6A"/>
    <w:rsid w:val="00225219"/>
    <w:rsid w:val="00225B16"/>
    <w:rsid w:val="002337BA"/>
    <w:rsid w:val="002442B3"/>
    <w:rsid w:val="002620F4"/>
    <w:rsid w:val="0026409A"/>
    <w:rsid w:val="00266DAA"/>
    <w:rsid w:val="00276096"/>
    <w:rsid w:val="002803E2"/>
    <w:rsid w:val="0028142F"/>
    <w:rsid w:val="002A0DE1"/>
    <w:rsid w:val="002A13D0"/>
    <w:rsid w:val="002A36F3"/>
    <w:rsid w:val="002B46F5"/>
    <w:rsid w:val="002B6A94"/>
    <w:rsid w:val="002D22B2"/>
    <w:rsid w:val="002F086D"/>
    <w:rsid w:val="00302720"/>
    <w:rsid w:val="0030758E"/>
    <w:rsid w:val="003152EA"/>
    <w:rsid w:val="00320576"/>
    <w:rsid w:val="00322A10"/>
    <w:rsid w:val="00324F2F"/>
    <w:rsid w:val="00326AF5"/>
    <w:rsid w:val="00334ED3"/>
    <w:rsid w:val="00337AF3"/>
    <w:rsid w:val="00337D3E"/>
    <w:rsid w:val="0036408F"/>
    <w:rsid w:val="0037321A"/>
    <w:rsid w:val="00380C5B"/>
    <w:rsid w:val="00386BF5"/>
    <w:rsid w:val="00387117"/>
    <w:rsid w:val="00395DC3"/>
    <w:rsid w:val="003968AD"/>
    <w:rsid w:val="0039783E"/>
    <w:rsid w:val="003A2E63"/>
    <w:rsid w:val="003B12BF"/>
    <w:rsid w:val="003B24FA"/>
    <w:rsid w:val="003B4BC2"/>
    <w:rsid w:val="003B53ED"/>
    <w:rsid w:val="003B5996"/>
    <w:rsid w:val="003D6BE3"/>
    <w:rsid w:val="003E27DD"/>
    <w:rsid w:val="003F1266"/>
    <w:rsid w:val="003F43C9"/>
    <w:rsid w:val="003F6ECA"/>
    <w:rsid w:val="00401DB4"/>
    <w:rsid w:val="0040274F"/>
    <w:rsid w:val="00404C7D"/>
    <w:rsid w:val="0042621F"/>
    <w:rsid w:val="004323D3"/>
    <w:rsid w:val="004431C7"/>
    <w:rsid w:val="00447815"/>
    <w:rsid w:val="00450612"/>
    <w:rsid w:val="00457D4C"/>
    <w:rsid w:val="00463AAC"/>
    <w:rsid w:val="00464B3E"/>
    <w:rsid w:val="004670EB"/>
    <w:rsid w:val="00496191"/>
    <w:rsid w:val="004A2350"/>
    <w:rsid w:val="004B0C1E"/>
    <w:rsid w:val="004B244A"/>
    <w:rsid w:val="004B36EF"/>
    <w:rsid w:val="004B73FD"/>
    <w:rsid w:val="004C03D3"/>
    <w:rsid w:val="004D21DD"/>
    <w:rsid w:val="004D7949"/>
    <w:rsid w:val="004E1D4A"/>
    <w:rsid w:val="004E4165"/>
    <w:rsid w:val="004E6D16"/>
    <w:rsid w:val="004F0C24"/>
    <w:rsid w:val="00500488"/>
    <w:rsid w:val="005029BC"/>
    <w:rsid w:val="005043EC"/>
    <w:rsid w:val="00510AD5"/>
    <w:rsid w:val="00511683"/>
    <w:rsid w:val="00514EF4"/>
    <w:rsid w:val="00516212"/>
    <w:rsid w:val="005175B5"/>
    <w:rsid w:val="00522107"/>
    <w:rsid w:val="005330E5"/>
    <w:rsid w:val="00536C53"/>
    <w:rsid w:val="00544B2E"/>
    <w:rsid w:val="0055160F"/>
    <w:rsid w:val="00557535"/>
    <w:rsid w:val="00571111"/>
    <w:rsid w:val="00584B3B"/>
    <w:rsid w:val="00585097"/>
    <w:rsid w:val="005866ED"/>
    <w:rsid w:val="00586BAD"/>
    <w:rsid w:val="00586E56"/>
    <w:rsid w:val="00592619"/>
    <w:rsid w:val="005943FA"/>
    <w:rsid w:val="005A3CEA"/>
    <w:rsid w:val="005B6B25"/>
    <w:rsid w:val="005B7064"/>
    <w:rsid w:val="005C3499"/>
    <w:rsid w:val="005C36BB"/>
    <w:rsid w:val="005C3BB0"/>
    <w:rsid w:val="005C5CD2"/>
    <w:rsid w:val="005C6345"/>
    <w:rsid w:val="005C7AEB"/>
    <w:rsid w:val="005D5E26"/>
    <w:rsid w:val="005E7E84"/>
    <w:rsid w:val="005F12AB"/>
    <w:rsid w:val="005F46E6"/>
    <w:rsid w:val="005F4722"/>
    <w:rsid w:val="005F49B2"/>
    <w:rsid w:val="005F5933"/>
    <w:rsid w:val="005F5B83"/>
    <w:rsid w:val="006012B8"/>
    <w:rsid w:val="00602D36"/>
    <w:rsid w:val="0060384E"/>
    <w:rsid w:val="0061000B"/>
    <w:rsid w:val="00621C40"/>
    <w:rsid w:val="00624559"/>
    <w:rsid w:val="006271D7"/>
    <w:rsid w:val="00632A0B"/>
    <w:rsid w:val="00635206"/>
    <w:rsid w:val="00640D1C"/>
    <w:rsid w:val="00655CA4"/>
    <w:rsid w:val="006569D3"/>
    <w:rsid w:val="00672CB8"/>
    <w:rsid w:val="00683E7B"/>
    <w:rsid w:val="00691B32"/>
    <w:rsid w:val="00696C20"/>
    <w:rsid w:val="006A1DA2"/>
    <w:rsid w:val="006B1805"/>
    <w:rsid w:val="006B325B"/>
    <w:rsid w:val="006B6821"/>
    <w:rsid w:val="006C5FA1"/>
    <w:rsid w:val="006D6A42"/>
    <w:rsid w:val="006E26AE"/>
    <w:rsid w:val="006F3115"/>
    <w:rsid w:val="007001E8"/>
    <w:rsid w:val="0070348A"/>
    <w:rsid w:val="00703B52"/>
    <w:rsid w:val="00710637"/>
    <w:rsid w:val="007132ED"/>
    <w:rsid w:val="00713474"/>
    <w:rsid w:val="00716B61"/>
    <w:rsid w:val="007201D7"/>
    <w:rsid w:val="0072104D"/>
    <w:rsid w:val="00726492"/>
    <w:rsid w:val="0073075B"/>
    <w:rsid w:val="00731881"/>
    <w:rsid w:val="00734813"/>
    <w:rsid w:val="007358A3"/>
    <w:rsid w:val="00737BDE"/>
    <w:rsid w:val="007408E8"/>
    <w:rsid w:val="00747DE6"/>
    <w:rsid w:val="0075153B"/>
    <w:rsid w:val="007539CA"/>
    <w:rsid w:val="00760CCD"/>
    <w:rsid w:val="00766D36"/>
    <w:rsid w:val="00767F66"/>
    <w:rsid w:val="00770E6E"/>
    <w:rsid w:val="007A0637"/>
    <w:rsid w:val="007A3545"/>
    <w:rsid w:val="007B0F47"/>
    <w:rsid w:val="007B35E0"/>
    <w:rsid w:val="007B4E5F"/>
    <w:rsid w:val="007B5C97"/>
    <w:rsid w:val="007B7086"/>
    <w:rsid w:val="007D1FC7"/>
    <w:rsid w:val="007D469F"/>
    <w:rsid w:val="007D7812"/>
    <w:rsid w:val="007E0959"/>
    <w:rsid w:val="007E5E2A"/>
    <w:rsid w:val="007F6E7D"/>
    <w:rsid w:val="00800D28"/>
    <w:rsid w:val="008026E9"/>
    <w:rsid w:val="0080503E"/>
    <w:rsid w:val="0081436F"/>
    <w:rsid w:val="00814CFF"/>
    <w:rsid w:val="00816403"/>
    <w:rsid w:val="0081793A"/>
    <w:rsid w:val="008204A3"/>
    <w:rsid w:val="008260E9"/>
    <w:rsid w:val="0082712F"/>
    <w:rsid w:val="008300EE"/>
    <w:rsid w:val="0083381B"/>
    <w:rsid w:val="008455A2"/>
    <w:rsid w:val="00851702"/>
    <w:rsid w:val="00854044"/>
    <w:rsid w:val="008713C2"/>
    <w:rsid w:val="0088427C"/>
    <w:rsid w:val="0088581D"/>
    <w:rsid w:val="00891B6E"/>
    <w:rsid w:val="0089373D"/>
    <w:rsid w:val="00895717"/>
    <w:rsid w:val="008A45C1"/>
    <w:rsid w:val="008A6838"/>
    <w:rsid w:val="008C2D93"/>
    <w:rsid w:val="008C6070"/>
    <w:rsid w:val="008D0BE5"/>
    <w:rsid w:val="008E2754"/>
    <w:rsid w:val="008E353E"/>
    <w:rsid w:val="008E6CDD"/>
    <w:rsid w:val="008F56F9"/>
    <w:rsid w:val="0090448B"/>
    <w:rsid w:val="009144AF"/>
    <w:rsid w:val="009147B9"/>
    <w:rsid w:val="00920106"/>
    <w:rsid w:val="00925520"/>
    <w:rsid w:val="00933372"/>
    <w:rsid w:val="00942759"/>
    <w:rsid w:val="009505F0"/>
    <w:rsid w:val="00951629"/>
    <w:rsid w:val="00983F65"/>
    <w:rsid w:val="0099002E"/>
    <w:rsid w:val="00991289"/>
    <w:rsid w:val="0099790C"/>
    <w:rsid w:val="009B59BF"/>
    <w:rsid w:val="009C72DB"/>
    <w:rsid w:val="009E22E0"/>
    <w:rsid w:val="009E2541"/>
    <w:rsid w:val="009F1A22"/>
    <w:rsid w:val="009F562C"/>
    <w:rsid w:val="009F5893"/>
    <w:rsid w:val="00A14C7F"/>
    <w:rsid w:val="00A17C26"/>
    <w:rsid w:val="00A20946"/>
    <w:rsid w:val="00A31ED8"/>
    <w:rsid w:val="00A42175"/>
    <w:rsid w:val="00A51734"/>
    <w:rsid w:val="00A524E8"/>
    <w:rsid w:val="00A739C4"/>
    <w:rsid w:val="00A7493E"/>
    <w:rsid w:val="00A83B0F"/>
    <w:rsid w:val="00AA2049"/>
    <w:rsid w:val="00AA254D"/>
    <w:rsid w:val="00AA4750"/>
    <w:rsid w:val="00AB41B3"/>
    <w:rsid w:val="00AB700B"/>
    <w:rsid w:val="00AE4A67"/>
    <w:rsid w:val="00AF055D"/>
    <w:rsid w:val="00B16D03"/>
    <w:rsid w:val="00B16DE1"/>
    <w:rsid w:val="00B2012A"/>
    <w:rsid w:val="00B23C94"/>
    <w:rsid w:val="00B3172F"/>
    <w:rsid w:val="00B34A36"/>
    <w:rsid w:val="00B35C08"/>
    <w:rsid w:val="00B35D11"/>
    <w:rsid w:val="00B47577"/>
    <w:rsid w:val="00B5317F"/>
    <w:rsid w:val="00B56883"/>
    <w:rsid w:val="00B64067"/>
    <w:rsid w:val="00B74600"/>
    <w:rsid w:val="00B849C3"/>
    <w:rsid w:val="00B90C35"/>
    <w:rsid w:val="00B930BD"/>
    <w:rsid w:val="00BB0380"/>
    <w:rsid w:val="00BB194A"/>
    <w:rsid w:val="00BB7FF9"/>
    <w:rsid w:val="00BC3232"/>
    <w:rsid w:val="00BD0296"/>
    <w:rsid w:val="00BD0A55"/>
    <w:rsid w:val="00BD6971"/>
    <w:rsid w:val="00BD70EB"/>
    <w:rsid w:val="00BE04C1"/>
    <w:rsid w:val="00BE0C80"/>
    <w:rsid w:val="00BE17AF"/>
    <w:rsid w:val="00BE5B26"/>
    <w:rsid w:val="00C072B6"/>
    <w:rsid w:val="00C12E2A"/>
    <w:rsid w:val="00C1302D"/>
    <w:rsid w:val="00C2719B"/>
    <w:rsid w:val="00C37507"/>
    <w:rsid w:val="00C4214F"/>
    <w:rsid w:val="00C51664"/>
    <w:rsid w:val="00C52510"/>
    <w:rsid w:val="00C525D2"/>
    <w:rsid w:val="00C53E01"/>
    <w:rsid w:val="00C57351"/>
    <w:rsid w:val="00C6402E"/>
    <w:rsid w:val="00C81309"/>
    <w:rsid w:val="00C8171A"/>
    <w:rsid w:val="00C84C5A"/>
    <w:rsid w:val="00C972EA"/>
    <w:rsid w:val="00CA089B"/>
    <w:rsid w:val="00CA1AC1"/>
    <w:rsid w:val="00CB3E3A"/>
    <w:rsid w:val="00CC139F"/>
    <w:rsid w:val="00CC17CA"/>
    <w:rsid w:val="00CC326F"/>
    <w:rsid w:val="00CC69D0"/>
    <w:rsid w:val="00CD3DA6"/>
    <w:rsid w:val="00CD55FC"/>
    <w:rsid w:val="00CD7DE6"/>
    <w:rsid w:val="00CE1BE0"/>
    <w:rsid w:val="00CE28E5"/>
    <w:rsid w:val="00CE4A0B"/>
    <w:rsid w:val="00CF2D3F"/>
    <w:rsid w:val="00D2082D"/>
    <w:rsid w:val="00D22E3D"/>
    <w:rsid w:val="00D2465D"/>
    <w:rsid w:val="00D3417A"/>
    <w:rsid w:val="00D374ED"/>
    <w:rsid w:val="00D40321"/>
    <w:rsid w:val="00D424D0"/>
    <w:rsid w:val="00D44042"/>
    <w:rsid w:val="00D552BB"/>
    <w:rsid w:val="00D63339"/>
    <w:rsid w:val="00D66177"/>
    <w:rsid w:val="00D67D11"/>
    <w:rsid w:val="00D7164A"/>
    <w:rsid w:val="00D85CC4"/>
    <w:rsid w:val="00D900EC"/>
    <w:rsid w:val="00D90F8A"/>
    <w:rsid w:val="00D9393B"/>
    <w:rsid w:val="00D9605A"/>
    <w:rsid w:val="00D969E9"/>
    <w:rsid w:val="00DA2EC1"/>
    <w:rsid w:val="00DA4247"/>
    <w:rsid w:val="00DA4487"/>
    <w:rsid w:val="00DB6A25"/>
    <w:rsid w:val="00DD4E7F"/>
    <w:rsid w:val="00DD6C19"/>
    <w:rsid w:val="00DE1CEF"/>
    <w:rsid w:val="00DE449B"/>
    <w:rsid w:val="00DE5D40"/>
    <w:rsid w:val="00DE7EBF"/>
    <w:rsid w:val="00DF217A"/>
    <w:rsid w:val="00DF22C4"/>
    <w:rsid w:val="00E075E2"/>
    <w:rsid w:val="00E21F3D"/>
    <w:rsid w:val="00E248E5"/>
    <w:rsid w:val="00E27583"/>
    <w:rsid w:val="00E3461C"/>
    <w:rsid w:val="00E35078"/>
    <w:rsid w:val="00E413A4"/>
    <w:rsid w:val="00E54C8E"/>
    <w:rsid w:val="00E60440"/>
    <w:rsid w:val="00E61A85"/>
    <w:rsid w:val="00E74113"/>
    <w:rsid w:val="00E8363F"/>
    <w:rsid w:val="00E84D00"/>
    <w:rsid w:val="00E95FC7"/>
    <w:rsid w:val="00EA07F7"/>
    <w:rsid w:val="00EA356F"/>
    <w:rsid w:val="00EA3BFC"/>
    <w:rsid w:val="00EA4521"/>
    <w:rsid w:val="00EA52DD"/>
    <w:rsid w:val="00EB0747"/>
    <w:rsid w:val="00EB1F3E"/>
    <w:rsid w:val="00EB6762"/>
    <w:rsid w:val="00EC71CE"/>
    <w:rsid w:val="00ED520D"/>
    <w:rsid w:val="00ED55C9"/>
    <w:rsid w:val="00ED589C"/>
    <w:rsid w:val="00EE2C4E"/>
    <w:rsid w:val="00EF4185"/>
    <w:rsid w:val="00EF4F68"/>
    <w:rsid w:val="00F05936"/>
    <w:rsid w:val="00F12220"/>
    <w:rsid w:val="00F154E4"/>
    <w:rsid w:val="00F214E8"/>
    <w:rsid w:val="00F30EC4"/>
    <w:rsid w:val="00F31BD9"/>
    <w:rsid w:val="00F44074"/>
    <w:rsid w:val="00F47FF8"/>
    <w:rsid w:val="00F561DC"/>
    <w:rsid w:val="00F727E3"/>
    <w:rsid w:val="00F90A13"/>
    <w:rsid w:val="00F93F80"/>
    <w:rsid w:val="00FA1A82"/>
    <w:rsid w:val="00FA2670"/>
    <w:rsid w:val="00FA31F9"/>
    <w:rsid w:val="00FB2A1A"/>
    <w:rsid w:val="00FB7707"/>
    <w:rsid w:val="00FB77F1"/>
    <w:rsid w:val="00FC3DB9"/>
    <w:rsid w:val="00FC45A5"/>
    <w:rsid w:val="00FC4F3C"/>
    <w:rsid w:val="00FD2478"/>
    <w:rsid w:val="00FE03DC"/>
    <w:rsid w:val="00FE7541"/>
    <w:rsid w:val="00FF1789"/>
    <w:rsid w:val="00FF43C6"/>
    <w:rsid w:val="00FF488F"/>
    <w:rsid w:val="00FF686F"/>
    <w:rsid w:val="00FF6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54F6AA88-EE4F-4185-A362-BD1627BFD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Signature" w:uiPriority="0"/>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spacing w:after="0" w:line="240" w:lineRule="auto"/>
    </w:pPr>
    <w:rPr>
      <w:sz w:val="20"/>
      <w:szCs w:val="20"/>
      <w:lang w:eastAsia="ja-JP"/>
    </w:rPr>
  </w:style>
  <w:style w:type="paragraph" w:styleId="1">
    <w:name w:val="heading 1"/>
    <w:basedOn w:val="a"/>
    <w:next w:val="a"/>
    <w:link w:val="10"/>
    <w:uiPriority w:val="99"/>
    <w:qFormat/>
    <w:rsid w:val="002620F4"/>
    <w:pPr>
      <w:widowControl w:val="0"/>
      <w:autoSpaceDE/>
      <w:autoSpaceDN/>
      <w:spacing w:before="360" w:after="40"/>
      <w:outlineLvl w:val="0"/>
    </w:pPr>
    <w:rPr>
      <w:b/>
      <w:bCs/>
      <w:sz w:val="24"/>
      <w:szCs w:val="24"/>
      <w:lang w:val="en-A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620F4"/>
    <w:rPr>
      <w:rFonts w:cs="Times New Roman"/>
      <w:b/>
      <w:sz w:val="24"/>
      <w:lang w:val="en-AU" w:eastAsia="en-US"/>
    </w:rPr>
  </w:style>
  <w:style w:type="paragraph" w:customStyle="1" w:styleId="NormalPrefix">
    <w:name w:val="Normal Prefix"/>
    <w:link w:val="NormalPrefix0"/>
    <w:rsid w:val="002620F4"/>
    <w:pPr>
      <w:widowControl w:val="0"/>
      <w:autoSpaceDE w:val="0"/>
      <w:autoSpaceDN w:val="0"/>
      <w:adjustRightInd w:val="0"/>
      <w:spacing w:before="200" w:after="40" w:line="240" w:lineRule="auto"/>
    </w:pPr>
    <w:rPr>
      <w:rFonts w:eastAsia="SimSun"/>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locked/>
    <w:rPr>
      <w:rFonts w:cs="Times New Roman"/>
      <w:sz w:val="20"/>
      <w:szCs w:val="20"/>
      <w:lang w:val="x-none" w:eastAsia="ja-JP"/>
    </w:rPr>
  </w:style>
  <w:style w:type="paragraph" w:styleId="a5">
    <w:name w:val="footer"/>
    <w:basedOn w:val="a"/>
    <w:link w:val="a6"/>
    <w:uiPriority w:val="99"/>
    <w:pPr>
      <w:tabs>
        <w:tab w:val="center" w:pos="4153"/>
        <w:tab w:val="right" w:pos="8306"/>
      </w:tabs>
    </w:pPr>
  </w:style>
  <w:style w:type="character" w:customStyle="1" w:styleId="a6">
    <w:name w:val="Нижний колонтитул Знак"/>
    <w:basedOn w:val="a0"/>
    <w:link w:val="a5"/>
    <w:uiPriority w:val="99"/>
    <w:semiHidden/>
    <w:locked/>
    <w:rPr>
      <w:rFonts w:cs="Times New Roman"/>
      <w:sz w:val="20"/>
      <w:szCs w:val="20"/>
      <w:lang w:val="x-none" w:eastAsia="ja-JP"/>
    </w:rPr>
  </w:style>
  <w:style w:type="paragraph" w:styleId="a7">
    <w:name w:val="footnote text"/>
    <w:basedOn w:val="a"/>
    <w:link w:val="a8"/>
    <w:uiPriority w:val="99"/>
  </w:style>
  <w:style w:type="character" w:customStyle="1" w:styleId="a8">
    <w:name w:val="Текст сноски Знак"/>
    <w:basedOn w:val="a0"/>
    <w:link w:val="a7"/>
    <w:uiPriority w:val="99"/>
    <w:semiHidden/>
    <w:locked/>
    <w:rPr>
      <w:rFonts w:cs="Times New Roman"/>
      <w:sz w:val="20"/>
      <w:szCs w:val="20"/>
      <w:lang w:val="x-none" w:eastAsia="ja-JP"/>
    </w:rPr>
  </w:style>
  <w:style w:type="character" w:styleId="a9">
    <w:name w:val="footnote reference"/>
    <w:basedOn w:val="a0"/>
    <w:uiPriority w:val="99"/>
    <w:rPr>
      <w:rFonts w:cs="Times New Roman"/>
      <w:vertAlign w:val="superscript"/>
    </w:rPr>
  </w:style>
  <w:style w:type="character" w:customStyle="1" w:styleId="SUBST">
    <w:name w:val="__SUBST"/>
    <w:rsid w:val="00133298"/>
    <w:rPr>
      <w:b/>
      <w:i/>
      <w:sz w:val="22"/>
    </w:rPr>
  </w:style>
  <w:style w:type="character" w:styleId="aa">
    <w:name w:val="annotation reference"/>
    <w:basedOn w:val="a0"/>
    <w:uiPriority w:val="99"/>
    <w:semiHidden/>
    <w:rsid w:val="00133298"/>
    <w:rPr>
      <w:rFonts w:cs="Times New Roman"/>
      <w:sz w:val="16"/>
      <w:szCs w:val="16"/>
    </w:rPr>
  </w:style>
  <w:style w:type="paragraph" w:styleId="ab">
    <w:name w:val="annotation text"/>
    <w:basedOn w:val="a"/>
    <w:link w:val="ac"/>
    <w:uiPriority w:val="99"/>
    <w:semiHidden/>
    <w:rsid w:val="00133298"/>
  </w:style>
  <w:style w:type="character" w:customStyle="1" w:styleId="ac">
    <w:name w:val="Текст примечания Знак"/>
    <w:basedOn w:val="a0"/>
    <w:link w:val="ab"/>
    <w:uiPriority w:val="99"/>
    <w:semiHidden/>
    <w:locked/>
    <w:rPr>
      <w:rFonts w:cs="Times New Roman"/>
      <w:sz w:val="20"/>
      <w:szCs w:val="20"/>
      <w:lang w:val="x-none" w:eastAsia="ja-JP"/>
    </w:rPr>
  </w:style>
  <w:style w:type="paragraph" w:styleId="ad">
    <w:name w:val="annotation subject"/>
    <w:basedOn w:val="ab"/>
    <w:next w:val="ab"/>
    <w:link w:val="ae"/>
    <w:uiPriority w:val="99"/>
    <w:semiHidden/>
    <w:rsid w:val="00133298"/>
    <w:rPr>
      <w:b/>
      <w:bCs/>
    </w:rPr>
  </w:style>
  <w:style w:type="character" w:customStyle="1" w:styleId="ae">
    <w:name w:val="Тема примечания Знак"/>
    <w:basedOn w:val="ac"/>
    <w:link w:val="ad"/>
    <w:uiPriority w:val="99"/>
    <w:semiHidden/>
    <w:locked/>
    <w:rPr>
      <w:rFonts w:cs="Times New Roman"/>
      <w:b/>
      <w:bCs/>
      <w:sz w:val="20"/>
      <w:szCs w:val="20"/>
      <w:lang w:val="x-none" w:eastAsia="ja-JP"/>
    </w:rPr>
  </w:style>
  <w:style w:type="paragraph" w:styleId="af">
    <w:name w:val="Balloon Text"/>
    <w:basedOn w:val="a"/>
    <w:link w:val="af0"/>
    <w:uiPriority w:val="99"/>
    <w:semiHidden/>
    <w:rsid w:val="00133298"/>
    <w:rPr>
      <w:rFonts w:ascii="Tahoma" w:hAnsi="Tahoma" w:cs="Tahoma"/>
      <w:sz w:val="16"/>
      <w:szCs w:val="16"/>
    </w:rPr>
  </w:style>
  <w:style w:type="character" w:customStyle="1" w:styleId="af0">
    <w:name w:val="Текст выноски Знак"/>
    <w:basedOn w:val="a0"/>
    <w:link w:val="af"/>
    <w:uiPriority w:val="99"/>
    <w:semiHidden/>
    <w:locked/>
    <w:rPr>
      <w:rFonts w:ascii="Tahoma" w:hAnsi="Tahoma" w:cs="Tahoma"/>
      <w:sz w:val="16"/>
      <w:szCs w:val="16"/>
      <w:lang w:val="x-none" w:eastAsia="ja-JP"/>
    </w:rPr>
  </w:style>
  <w:style w:type="paragraph" w:styleId="af1">
    <w:name w:val="Signature"/>
    <w:basedOn w:val="a"/>
    <w:link w:val="af2"/>
    <w:rsid w:val="007B4E5F"/>
    <w:pPr>
      <w:autoSpaceDE/>
      <w:autoSpaceDN/>
      <w:ind w:left="4320"/>
    </w:pPr>
    <w:rPr>
      <w:sz w:val="24"/>
      <w:lang w:val="en-US" w:eastAsia="en-US"/>
    </w:rPr>
  </w:style>
  <w:style w:type="character" w:customStyle="1" w:styleId="af2">
    <w:name w:val="Подпись Знак"/>
    <w:basedOn w:val="a0"/>
    <w:link w:val="af1"/>
    <w:locked/>
    <w:rsid w:val="007B4E5F"/>
    <w:rPr>
      <w:rFonts w:cs="Times New Roman"/>
      <w:sz w:val="24"/>
      <w:lang w:val="en-US" w:eastAsia="en-US"/>
    </w:rPr>
  </w:style>
  <w:style w:type="character" w:customStyle="1" w:styleId="NormalPrefix0">
    <w:name w:val="Normal Prefix Знак"/>
    <w:link w:val="NormalPrefix"/>
    <w:locked/>
    <w:rsid w:val="002620F4"/>
    <w:rPr>
      <w:rFonts w:eastAsia="SimSun"/>
      <w:sz w:val="22"/>
      <w:lang w:val="ru-RU" w:eastAsia="ru-RU"/>
    </w:rPr>
  </w:style>
  <w:style w:type="character" w:customStyle="1" w:styleId="-">
    <w:name w:val="Проспект -"/>
    <w:rsid w:val="000A5C23"/>
    <w:rPr>
      <w:b/>
      <w:i/>
      <w:lang w:val="ru-RU" w:eastAsia="x-none"/>
    </w:rPr>
  </w:style>
  <w:style w:type="character" w:customStyle="1" w:styleId="161">
    <w:name w:val="Знак Знак161"/>
    <w:uiPriority w:val="99"/>
    <w:locked/>
    <w:rsid w:val="00760CCD"/>
    <w:rPr>
      <w:b/>
      <w:sz w:val="24"/>
      <w:lang w:val="en-AU" w:eastAsia="en-US"/>
    </w:rPr>
  </w:style>
  <w:style w:type="paragraph" w:styleId="3">
    <w:name w:val="Body Text Indent 3"/>
    <w:basedOn w:val="a"/>
    <w:link w:val="30"/>
    <w:uiPriority w:val="99"/>
    <w:rsid w:val="00463AAC"/>
    <w:pPr>
      <w:spacing w:after="120"/>
      <w:ind w:left="283"/>
    </w:pPr>
    <w:rPr>
      <w:sz w:val="16"/>
      <w:szCs w:val="16"/>
      <w:lang w:eastAsia="ru-RU"/>
    </w:rPr>
  </w:style>
  <w:style w:type="character" w:customStyle="1" w:styleId="30">
    <w:name w:val="Основной текст с отступом 3 Знак"/>
    <w:basedOn w:val="a0"/>
    <w:link w:val="3"/>
    <w:uiPriority w:val="99"/>
    <w:semiHidden/>
    <w:locked/>
    <w:rsid w:val="00463AAC"/>
    <w:rPr>
      <w:rFonts w:cs="Times New Roman"/>
      <w:sz w:val="16"/>
      <w:lang w:val="ru-RU" w:eastAsia="ru-RU"/>
    </w:rPr>
  </w:style>
  <w:style w:type="character" w:styleId="af3">
    <w:name w:val="page number"/>
    <w:basedOn w:val="a0"/>
    <w:uiPriority w:val="99"/>
    <w:rsid w:val="00152EB9"/>
    <w:rPr>
      <w:rFonts w:cs="Times New Roman"/>
    </w:rPr>
  </w:style>
  <w:style w:type="paragraph" w:customStyle="1" w:styleId="TableText">
    <w:name w:val="Table Text"/>
    <w:rsid w:val="00145C97"/>
    <w:pPr>
      <w:widowControl w:val="0"/>
      <w:autoSpaceDE w:val="0"/>
      <w:autoSpaceDN w:val="0"/>
      <w:adjustRightInd w:val="0"/>
      <w:spacing w:before="20" w:after="20" w:line="240" w:lineRule="auto"/>
    </w:pPr>
    <w:rPr>
      <w:rFonts w:eastAsia="SimSun"/>
      <w:sz w:val="20"/>
      <w:szCs w:val="20"/>
    </w:rPr>
  </w:style>
  <w:style w:type="character" w:customStyle="1" w:styleId="11">
    <w:name w:val="Знак Знак1"/>
    <w:uiPriority w:val="99"/>
    <w:locked/>
    <w:rsid w:val="00E60440"/>
    <w:rPr>
      <w:sz w:val="24"/>
      <w:lang w:val="en-US" w:eastAsia="en-US"/>
    </w:rPr>
  </w:style>
  <w:style w:type="character" w:styleId="af4">
    <w:name w:val="Hyperlink"/>
    <w:basedOn w:val="a0"/>
    <w:uiPriority w:val="99"/>
    <w:rsid w:val="009147B9"/>
    <w:rPr>
      <w:rFonts w:cs="Times New Roman"/>
      <w:color w:val="0000FF" w:themeColor="hyperlink"/>
      <w:u w:val="single"/>
    </w:rPr>
  </w:style>
  <w:style w:type="paragraph" w:styleId="31">
    <w:name w:val="Body Text 3"/>
    <w:aliases w:val="Основной текст 3 Знак2 Знак"/>
    <w:basedOn w:val="a"/>
    <w:link w:val="32"/>
    <w:uiPriority w:val="99"/>
    <w:rsid w:val="007201D7"/>
    <w:pPr>
      <w:autoSpaceDE/>
      <w:autoSpaceDN/>
      <w:spacing w:after="120"/>
    </w:pPr>
    <w:rPr>
      <w:sz w:val="16"/>
      <w:szCs w:val="16"/>
      <w:lang w:eastAsia="ru-RU"/>
    </w:rPr>
  </w:style>
  <w:style w:type="character" w:customStyle="1" w:styleId="32">
    <w:name w:val="Основной текст 3 Знак"/>
    <w:aliases w:val="Основной текст 3 Знак2 Знак Знак"/>
    <w:basedOn w:val="a0"/>
    <w:link w:val="31"/>
    <w:uiPriority w:val="99"/>
    <w:locked/>
    <w:rsid w:val="007201D7"/>
    <w:rPr>
      <w:rFonts w:eastAsia="Times New Roman" w:cs="Times New Roman"/>
      <w:sz w:val="16"/>
      <w:szCs w:val="16"/>
    </w:rPr>
  </w:style>
  <w:style w:type="paragraph" w:styleId="2">
    <w:name w:val="Body Text 2"/>
    <w:basedOn w:val="a"/>
    <w:link w:val="20"/>
    <w:uiPriority w:val="99"/>
    <w:rsid w:val="00142D12"/>
    <w:pPr>
      <w:autoSpaceDE/>
      <w:autoSpaceDN/>
      <w:spacing w:after="120" w:line="480" w:lineRule="auto"/>
    </w:pPr>
    <w:rPr>
      <w:sz w:val="24"/>
      <w:szCs w:val="24"/>
      <w:lang w:eastAsia="ru-RU"/>
    </w:rPr>
  </w:style>
  <w:style w:type="character" w:customStyle="1" w:styleId="20">
    <w:name w:val="Основной текст 2 Знак"/>
    <w:basedOn w:val="a0"/>
    <w:link w:val="2"/>
    <w:uiPriority w:val="99"/>
    <w:locked/>
    <w:rsid w:val="00142D12"/>
    <w:rPr>
      <w:rFonts w:eastAsia="Times New Roman" w:cs="Times New Roman"/>
      <w:sz w:val="24"/>
      <w:szCs w:val="24"/>
    </w:rPr>
  </w:style>
  <w:style w:type="paragraph" w:styleId="af5">
    <w:name w:val="List Paragraph"/>
    <w:basedOn w:val="a"/>
    <w:uiPriority w:val="34"/>
    <w:qFormat/>
    <w:rsid w:val="005D5E26"/>
    <w:pPr>
      <w:autoSpaceDE/>
      <w:autoSpaceDN/>
      <w:spacing w:after="160" w:line="259" w:lineRule="auto"/>
      <w:ind w:left="720"/>
      <w:contextualSpacing/>
    </w:pPr>
    <w:rPr>
      <w:rFonts w:ascii="Calibri" w:eastAsia="Times New Roman" w:hAnsi="Calibri"/>
      <w:sz w:val="22"/>
      <w:szCs w:val="22"/>
      <w:lang w:eastAsia="en-US"/>
    </w:rPr>
  </w:style>
  <w:style w:type="paragraph" w:customStyle="1" w:styleId="Level2">
    <w:name w:val="Level 2"/>
    <w:basedOn w:val="a"/>
    <w:rsid w:val="007539CA"/>
    <w:pPr>
      <w:autoSpaceDE/>
      <w:autoSpaceDN/>
      <w:spacing w:after="140" w:line="290" w:lineRule="auto"/>
      <w:jc w:val="both"/>
    </w:pPr>
    <w:rPr>
      <w:rFonts w:ascii="Arial" w:eastAsia="Times New Roman" w:hAnsi="Arial" w:cs="Arial"/>
      <w:kern w:val="20"/>
      <w:lang w:val="en-GB" w:eastAsia="ru-RU"/>
    </w:rPr>
  </w:style>
  <w:style w:type="paragraph" w:customStyle="1" w:styleId="12">
    <w:name w:val="Основной текст с отступом.Основной текст 1.Нумерованный список !!"/>
    <w:basedOn w:val="a"/>
    <w:rsid w:val="004F0C24"/>
    <w:pPr>
      <w:widowControl w:val="0"/>
      <w:autoSpaceDE/>
      <w:autoSpaceDN/>
      <w:spacing w:before="20" w:after="40"/>
      <w:jc w:val="both"/>
    </w:pPr>
    <w:rPr>
      <w:rFonts w:eastAsia="Times New Roman"/>
      <w:color w:val="FF0000"/>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isclosure.ru/portal/company.aspx?id=33860" TargetMode="External"/><Relationship Id="rId18" Type="http://schemas.openxmlformats.org/officeDocument/2006/relationships/hyperlink" Target="http://transbalts.ru/about.html" TargetMode="External"/><Relationship Id="rId26" Type="http://schemas.openxmlformats.org/officeDocument/2006/relationships/hyperlink" Target="http://transbalts.ru/about.html" TargetMode="External"/><Relationship Id="rId39" Type="http://schemas.openxmlformats.org/officeDocument/2006/relationships/hyperlink" Target="http://www.e-disclosure.ru/portal/company.aspx?id=33860" TargetMode="External"/><Relationship Id="rId21" Type="http://schemas.openxmlformats.org/officeDocument/2006/relationships/hyperlink" Target="http://www.e-disclosure.ru/portal/company.aspx?id=33860" TargetMode="External"/><Relationship Id="rId34" Type="http://schemas.openxmlformats.org/officeDocument/2006/relationships/hyperlink" Target="http://transbalts.ru/about.html" TargetMode="External"/><Relationship Id="rId42" Type="http://schemas.openxmlformats.org/officeDocument/2006/relationships/hyperlink" Target="http://transbalts.ru/about.html" TargetMode="External"/><Relationship Id="rId47" Type="http://schemas.openxmlformats.org/officeDocument/2006/relationships/hyperlink" Target="http://www.e-disclosure.ru/portal/company.aspx?id=33860" TargetMode="External"/><Relationship Id="rId50" Type="http://schemas.openxmlformats.org/officeDocument/2006/relationships/hyperlink" Target="http://transbalts.ru/about.html" TargetMode="External"/><Relationship Id="rId55" Type="http://schemas.openxmlformats.org/officeDocument/2006/relationships/hyperlink" Target="http://www.e-disclosure.ru/portal/company.aspx?id=33860" TargetMode="External"/><Relationship Id="rId63" Type="http://schemas.openxmlformats.org/officeDocument/2006/relationships/hyperlink" Target="http://www.e-disclosure.ru/portal/company.aspx?id=33860" TargetMode="External"/><Relationship Id="rId68" Type="http://schemas.openxmlformats.org/officeDocument/2006/relationships/hyperlink" Target="http://transbalts.ru/about.html" TargetMode="External"/><Relationship Id="rId7" Type="http://schemas.openxmlformats.org/officeDocument/2006/relationships/image" Target="media/image1.png"/><Relationship Id="rId71" Type="http://schemas.openxmlformats.org/officeDocument/2006/relationships/hyperlink" Target="http://www.e-disclosure.ru/portal/company.aspx?id=33860" TargetMode="External"/><Relationship Id="rId2" Type="http://schemas.openxmlformats.org/officeDocument/2006/relationships/styles" Target="styles.xml"/><Relationship Id="rId16" Type="http://schemas.openxmlformats.org/officeDocument/2006/relationships/hyperlink" Target="http://transbalts.ru/about.html" TargetMode="External"/><Relationship Id="rId29" Type="http://schemas.openxmlformats.org/officeDocument/2006/relationships/hyperlink" Target="http://www.e-disclosure.ru/portal/company.aspx?id=33860" TargetMode="External"/><Relationship Id="rId11" Type="http://schemas.openxmlformats.org/officeDocument/2006/relationships/hyperlink" Target="http://www.e-disclosure.ru/portal/company.aspx?id=33860" TargetMode="External"/><Relationship Id="rId24" Type="http://schemas.openxmlformats.org/officeDocument/2006/relationships/hyperlink" Target="http://transbalts.ru/about.html" TargetMode="External"/><Relationship Id="rId32" Type="http://schemas.openxmlformats.org/officeDocument/2006/relationships/hyperlink" Target="http://transbalts.ru/about.html" TargetMode="External"/><Relationship Id="rId37" Type="http://schemas.openxmlformats.org/officeDocument/2006/relationships/hyperlink" Target="http://www.e-disclosure.ru/portal/company.aspx?id=33860" TargetMode="External"/><Relationship Id="rId40" Type="http://schemas.openxmlformats.org/officeDocument/2006/relationships/hyperlink" Target="http://transbalts.ru/about.html" TargetMode="External"/><Relationship Id="rId45" Type="http://schemas.openxmlformats.org/officeDocument/2006/relationships/hyperlink" Target="http://www.e-disclosure.ru/portal/company.aspx?id=33860" TargetMode="External"/><Relationship Id="rId53" Type="http://schemas.openxmlformats.org/officeDocument/2006/relationships/hyperlink" Target="http://www.e-disclosure.ru/portal/company.aspx?id=33860" TargetMode="External"/><Relationship Id="rId58" Type="http://schemas.openxmlformats.org/officeDocument/2006/relationships/hyperlink" Target="http://transbalts.ru/about.html" TargetMode="External"/><Relationship Id="rId66" Type="http://schemas.openxmlformats.org/officeDocument/2006/relationships/hyperlink" Target="http://transbalts.ru/about.html"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disclosure.ru/portal/company.aspx?id=33860" TargetMode="External"/><Relationship Id="rId23" Type="http://schemas.openxmlformats.org/officeDocument/2006/relationships/hyperlink" Target="http://www.e-disclosure.ru/portal/company.aspx?id=33860" TargetMode="External"/><Relationship Id="rId28" Type="http://schemas.openxmlformats.org/officeDocument/2006/relationships/hyperlink" Target="http://transbalts.ru/about.html" TargetMode="External"/><Relationship Id="rId36" Type="http://schemas.openxmlformats.org/officeDocument/2006/relationships/hyperlink" Target="http://transbalts.ru/about.html" TargetMode="External"/><Relationship Id="rId49" Type="http://schemas.openxmlformats.org/officeDocument/2006/relationships/hyperlink" Target="http://www.e-disclosure.ru/portal/company.aspx?id=33860" TargetMode="External"/><Relationship Id="rId57" Type="http://schemas.openxmlformats.org/officeDocument/2006/relationships/hyperlink" Target="http://www.e-disclosure.ru/portal/company.aspx?id=33860" TargetMode="External"/><Relationship Id="rId61" Type="http://schemas.openxmlformats.org/officeDocument/2006/relationships/hyperlink" Target="http://www.e-disclosure.ru/portal/company.aspx?id=33860" TargetMode="External"/><Relationship Id="rId10" Type="http://schemas.openxmlformats.org/officeDocument/2006/relationships/hyperlink" Target="http://transbalts.ru/about.html" TargetMode="External"/><Relationship Id="rId19" Type="http://schemas.openxmlformats.org/officeDocument/2006/relationships/hyperlink" Target="http://www.e-disclosure.ru/portal/company.aspx?id=33860" TargetMode="External"/><Relationship Id="rId31" Type="http://schemas.openxmlformats.org/officeDocument/2006/relationships/hyperlink" Target="http://www.e-disclosure.ru/portal/company.aspx?id=33860" TargetMode="External"/><Relationship Id="rId44" Type="http://schemas.openxmlformats.org/officeDocument/2006/relationships/hyperlink" Target="http://transbalts.ru/about.html" TargetMode="External"/><Relationship Id="rId52" Type="http://schemas.openxmlformats.org/officeDocument/2006/relationships/hyperlink" Target="http://transbalts.ru/about.html" TargetMode="External"/><Relationship Id="rId60" Type="http://schemas.openxmlformats.org/officeDocument/2006/relationships/hyperlink" Target="http://transbalts.ru/about.html" TargetMode="External"/><Relationship Id="rId65" Type="http://schemas.openxmlformats.org/officeDocument/2006/relationships/hyperlink" Target="http://www.e-disclosure.ru/portal/company.aspx?id=33860"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e-disclosure.ru/portal/company.aspx?id=33860" TargetMode="External"/><Relationship Id="rId14" Type="http://schemas.openxmlformats.org/officeDocument/2006/relationships/hyperlink" Target="http://transbalts.ru/about.html" TargetMode="External"/><Relationship Id="rId22" Type="http://schemas.openxmlformats.org/officeDocument/2006/relationships/hyperlink" Target="http://transbalts.ru/about.html" TargetMode="External"/><Relationship Id="rId27" Type="http://schemas.openxmlformats.org/officeDocument/2006/relationships/hyperlink" Target="http://www.e-disclosure.ru/portal/company.aspx?id=33860" TargetMode="External"/><Relationship Id="rId30" Type="http://schemas.openxmlformats.org/officeDocument/2006/relationships/hyperlink" Target="http://transbalts.ru/about.html" TargetMode="External"/><Relationship Id="rId35" Type="http://schemas.openxmlformats.org/officeDocument/2006/relationships/hyperlink" Target="http://www.e-disclosure.ru/portal/company.aspx?id=33860" TargetMode="External"/><Relationship Id="rId43" Type="http://schemas.openxmlformats.org/officeDocument/2006/relationships/hyperlink" Target="http://www.e-disclosure.ru/portal/company.aspx?id=33860" TargetMode="External"/><Relationship Id="rId48" Type="http://schemas.openxmlformats.org/officeDocument/2006/relationships/hyperlink" Target="http://transbalts.ru/about.html" TargetMode="External"/><Relationship Id="rId56" Type="http://schemas.openxmlformats.org/officeDocument/2006/relationships/hyperlink" Target="http://transbalts.ru/about.html" TargetMode="External"/><Relationship Id="rId64" Type="http://schemas.openxmlformats.org/officeDocument/2006/relationships/hyperlink" Target="http://transbalts.ru/about.html" TargetMode="External"/><Relationship Id="rId69" Type="http://schemas.openxmlformats.org/officeDocument/2006/relationships/hyperlink" Target="http://www.e-disclosure.ru/portal/company.aspx?id=33860" TargetMode="External"/><Relationship Id="rId8" Type="http://schemas.openxmlformats.org/officeDocument/2006/relationships/hyperlink" Target="http://transbalts.ru/about.html" TargetMode="External"/><Relationship Id="rId51" Type="http://schemas.openxmlformats.org/officeDocument/2006/relationships/hyperlink" Target="http://www.e-disclosure.ru/portal/company.aspx?id=33860"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transbalts.ru/about.html" TargetMode="External"/><Relationship Id="rId17" Type="http://schemas.openxmlformats.org/officeDocument/2006/relationships/hyperlink" Target="http://www.e-disclosure.ru/portal/company.aspx?id=33860" TargetMode="External"/><Relationship Id="rId25" Type="http://schemas.openxmlformats.org/officeDocument/2006/relationships/hyperlink" Target="http://www.e-disclosure.ru/portal/company.aspx?id=33860" TargetMode="External"/><Relationship Id="rId33" Type="http://schemas.openxmlformats.org/officeDocument/2006/relationships/hyperlink" Target="http://www.e-disclosure.ru/portal/company.aspx?id=33860" TargetMode="External"/><Relationship Id="rId38" Type="http://schemas.openxmlformats.org/officeDocument/2006/relationships/hyperlink" Target="http://transbalts.ru/about.html" TargetMode="External"/><Relationship Id="rId46" Type="http://schemas.openxmlformats.org/officeDocument/2006/relationships/hyperlink" Target="http://transbalts.ru/about.html" TargetMode="External"/><Relationship Id="rId59" Type="http://schemas.openxmlformats.org/officeDocument/2006/relationships/hyperlink" Target="http://www.e-disclosure.ru/portal/company.aspx?id=33860" TargetMode="External"/><Relationship Id="rId67" Type="http://schemas.openxmlformats.org/officeDocument/2006/relationships/hyperlink" Target="http://www.e-disclosure.ru/portal/company.aspx?id=33860" TargetMode="External"/><Relationship Id="rId20" Type="http://schemas.openxmlformats.org/officeDocument/2006/relationships/hyperlink" Target="http://transbalts.ru/about.html" TargetMode="External"/><Relationship Id="rId41" Type="http://schemas.openxmlformats.org/officeDocument/2006/relationships/hyperlink" Target="http://www.e-disclosure.ru/portal/company.aspx?id=33860" TargetMode="External"/><Relationship Id="rId54" Type="http://schemas.openxmlformats.org/officeDocument/2006/relationships/hyperlink" Target="http://transbalts.ru/about.html" TargetMode="External"/><Relationship Id="rId62" Type="http://schemas.openxmlformats.org/officeDocument/2006/relationships/hyperlink" Target="http://transbalts.ru/about.html" TargetMode="External"/><Relationship Id="rId70" Type="http://schemas.openxmlformats.org/officeDocument/2006/relationships/hyperlink" Target="http://transbalts.ru/about.html"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29025</Words>
  <Characters>165444</Characters>
  <Application>Microsoft Office Word</Application>
  <DocSecurity>0</DocSecurity>
  <Lines>1378</Lines>
  <Paragraphs>388</Paragraphs>
  <ScaleCrop>false</ScaleCrop>
  <HeadingPairs>
    <vt:vector size="2" baseType="variant">
      <vt:variant>
        <vt:lpstr>Название</vt:lpstr>
      </vt:variant>
      <vt:variant>
        <vt:i4>1</vt:i4>
      </vt:variant>
    </vt:vector>
  </HeadingPairs>
  <TitlesOfParts>
    <vt:vector size="1" baseType="lpstr">
      <vt:lpstr>Зарегистрировано “</vt:lpstr>
    </vt:vector>
  </TitlesOfParts>
  <Company>КонсультантПлюс</Company>
  <LinksUpToDate>false</LinksUpToDate>
  <CharactersWithSpaces>194081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Зарегистрировано “</dc:title>
  <dc:subject/>
  <dc:creator>КонсультантПлюс</dc:creator>
  <cp:keywords/>
  <dc:description/>
  <cp:lastModifiedBy>Shishkanova</cp:lastModifiedBy>
  <cp:revision>2</cp:revision>
  <cp:lastPrinted>2014-07-29T13:45:00Z</cp:lastPrinted>
  <dcterms:created xsi:type="dcterms:W3CDTF">2019-02-22T09:15:00Z</dcterms:created>
  <dcterms:modified xsi:type="dcterms:W3CDTF">2019-02-22T09:15:00Z</dcterms:modified>
</cp:coreProperties>
</file>